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9DD" w:rsidRDefault="00E579DD" w:rsidP="00362C25">
      <w:pPr>
        <w:pStyle w:val="Title"/>
        <w:jc w:val="center"/>
        <w:rPr>
          <w:sz w:val="44"/>
          <w:szCs w:val="44"/>
        </w:rPr>
      </w:pPr>
      <w:bookmarkStart w:id="0" w:name="_GoBack"/>
      <w:bookmarkEnd w:id="0"/>
      <w:r w:rsidRPr="001C3045">
        <w:rPr>
          <w:sz w:val="44"/>
          <w:szCs w:val="44"/>
        </w:rPr>
        <w:t>Board of trustees monitoring report</w:t>
      </w:r>
    </w:p>
    <w:p w:rsidR="00E579DD" w:rsidRPr="001C3045" w:rsidRDefault="00E579DD" w:rsidP="00362C25">
      <w:pPr>
        <w:pStyle w:val="Title"/>
        <w:jc w:val="center"/>
        <w:rPr>
          <w:sz w:val="44"/>
          <w:szCs w:val="44"/>
        </w:rPr>
      </w:pPr>
      <w:r>
        <w:rPr>
          <w:sz w:val="44"/>
          <w:szCs w:val="44"/>
        </w:rPr>
        <w:t>February 2018</w:t>
      </w:r>
    </w:p>
    <w:p w:rsidR="00E579DD" w:rsidRDefault="00E579DD" w:rsidP="00E579DD">
      <w:pPr>
        <w:pStyle w:val="Heading1"/>
      </w:pPr>
      <w:r>
        <w:t>Workforce Development-Community Partners</w:t>
      </w:r>
    </w:p>
    <w:p w:rsidR="00E579DD" w:rsidRDefault="00E579DD" w:rsidP="006E7D2B">
      <w:pPr>
        <w:spacing w:after="0" w:line="240" w:lineRule="auto"/>
      </w:pPr>
    </w:p>
    <w:p w:rsidR="00E579DD" w:rsidRDefault="00E579DD" w:rsidP="00F7341C">
      <w:pPr>
        <w:spacing w:after="0" w:line="240" w:lineRule="auto"/>
        <w:rPr>
          <w:sz w:val="24"/>
          <w:szCs w:val="24"/>
        </w:rPr>
      </w:pPr>
      <w:r w:rsidRPr="007B2A7E">
        <w:rPr>
          <w:sz w:val="24"/>
          <w:szCs w:val="24"/>
        </w:rPr>
        <w:t>Richland Community College’s Workforce Development Office oversees Credit and Noncredit Contract Training, Shilling Rentals, Continuing and Professional Education, Commercial Driver’s License Training, and the Highway Constructions Careers Train</w:t>
      </w:r>
      <w:r w:rsidR="00960FB0">
        <w:rPr>
          <w:sz w:val="24"/>
          <w:szCs w:val="24"/>
        </w:rPr>
        <w:t xml:space="preserve">ing Program. </w:t>
      </w:r>
      <w:r w:rsidR="00447913">
        <w:rPr>
          <w:sz w:val="24"/>
          <w:szCs w:val="24"/>
        </w:rPr>
        <w:t>The department</w:t>
      </w:r>
      <w:r w:rsidRPr="007B2A7E">
        <w:rPr>
          <w:sz w:val="24"/>
          <w:szCs w:val="24"/>
        </w:rPr>
        <w:t xml:space="preserve"> reports to the Vice President of Academic Services</w:t>
      </w:r>
      <w:r w:rsidR="00960FB0">
        <w:rPr>
          <w:sz w:val="24"/>
          <w:szCs w:val="24"/>
        </w:rPr>
        <w:t>,</w:t>
      </w:r>
      <w:r w:rsidRPr="007B2A7E">
        <w:rPr>
          <w:sz w:val="24"/>
          <w:szCs w:val="24"/>
        </w:rPr>
        <w:t xml:space="preserve"> </w:t>
      </w:r>
      <w:r w:rsidR="00960FB0">
        <w:rPr>
          <w:sz w:val="24"/>
          <w:szCs w:val="24"/>
        </w:rPr>
        <w:t>increasing opportunities</w:t>
      </w:r>
      <w:r w:rsidRPr="007B2A7E">
        <w:rPr>
          <w:sz w:val="24"/>
          <w:szCs w:val="24"/>
        </w:rPr>
        <w:t xml:space="preserve"> for internal partnerships with credit </w:t>
      </w:r>
      <w:r w:rsidR="00960FB0">
        <w:rPr>
          <w:sz w:val="24"/>
          <w:szCs w:val="24"/>
        </w:rPr>
        <w:t xml:space="preserve">programs. </w:t>
      </w:r>
      <w:r w:rsidRPr="007B2A7E">
        <w:rPr>
          <w:sz w:val="24"/>
          <w:szCs w:val="24"/>
        </w:rPr>
        <w:t>The</w:t>
      </w:r>
      <w:r w:rsidR="00B43205" w:rsidRPr="007B2A7E">
        <w:rPr>
          <w:sz w:val="24"/>
          <w:szCs w:val="24"/>
        </w:rPr>
        <w:t xml:space="preserve"> three</w:t>
      </w:r>
      <w:r w:rsidRPr="007B2A7E">
        <w:rPr>
          <w:sz w:val="24"/>
          <w:szCs w:val="24"/>
        </w:rPr>
        <w:t xml:space="preserve"> main </w:t>
      </w:r>
      <w:r w:rsidR="00447913">
        <w:rPr>
          <w:sz w:val="24"/>
          <w:szCs w:val="24"/>
        </w:rPr>
        <w:t>initiatives</w:t>
      </w:r>
      <w:r w:rsidRPr="007B2A7E">
        <w:rPr>
          <w:sz w:val="24"/>
          <w:szCs w:val="24"/>
        </w:rPr>
        <w:t xml:space="preserve"> of the </w:t>
      </w:r>
      <w:r w:rsidR="004808F8" w:rsidRPr="007B2A7E">
        <w:rPr>
          <w:sz w:val="24"/>
          <w:szCs w:val="24"/>
        </w:rPr>
        <w:t>department</w:t>
      </w:r>
      <w:r w:rsidR="00960FB0">
        <w:rPr>
          <w:sz w:val="24"/>
          <w:szCs w:val="24"/>
        </w:rPr>
        <w:t xml:space="preserve"> include</w:t>
      </w:r>
      <w:r w:rsidR="007C1417">
        <w:rPr>
          <w:sz w:val="24"/>
          <w:szCs w:val="24"/>
        </w:rPr>
        <w:t>:</w:t>
      </w:r>
    </w:p>
    <w:p w:rsidR="007C1417" w:rsidRPr="007B2A7E" w:rsidRDefault="007C1417" w:rsidP="00F7341C">
      <w:pPr>
        <w:spacing w:after="0" w:line="240" w:lineRule="auto"/>
        <w:rPr>
          <w:sz w:val="24"/>
          <w:szCs w:val="24"/>
        </w:rPr>
      </w:pPr>
    </w:p>
    <w:p w:rsidR="00E579DD" w:rsidRPr="007B2A7E" w:rsidRDefault="00E579DD" w:rsidP="00362C25">
      <w:pPr>
        <w:pStyle w:val="ListParagraph"/>
        <w:numPr>
          <w:ilvl w:val="0"/>
          <w:numId w:val="1"/>
        </w:numPr>
        <w:spacing w:after="0" w:line="240" w:lineRule="auto"/>
        <w:rPr>
          <w:sz w:val="24"/>
          <w:szCs w:val="24"/>
        </w:rPr>
      </w:pPr>
      <w:r w:rsidRPr="007B2A7E">
        <w:rPr>
          <w:sz w:val="24"/>
          <w:szCs w:val="24"/>
        </w:rPr>
        <w:t>Discovering workforce needs and assisting local business and industry meet those needs</w:t>
      </w:r>
    </w:p>
    <w:p w:rsidR="00E579DD" w:rsidRPr="007B2A7E" w:rsidRDefault="00E579DD" w:rsidP="00362C25">
      <w:pPr>
        <w:pStyle w:val="ListParagraph"/>
        <w:numPr>
          <w:ilvl w:val="0"/>
          <w:numId w:val="1"/>
        </w:numPr>
        <w:spacing w:after="0" w:line="240" w:lineRule="auto"/>
        <w:rPr>
          <w:sz w:val="24"/>
          <w:szCs w:val="24"/>
        </w:rPr>
      </w:pPr>
      <w:r w:rsidRPr="007B2A7E">
        <w:rPr>
          <w:sz w:val="24"/>
          <w:szCs w:val="24"/>
        </w:rPr>
        <w:t>Strengthening community relationships</w:t>
      </w:r>
    </w:p>
    <w:p w:rsidR="00E579DD" w:rsidRDefault="00E579DD" w:rsidP="00362C25">
      <w:pPr>
        <w:pStyle w:val="ListParagraph"/>
        <w:numPr>
          <w:ilvl w:val="0"/>
          <w:numId w:val="1"/>
        </w:numPr>
        <w:spacing w:after="0" w:line="240" w:lineRule="auto"/>
        <w:rPr>
          <w:sz w:val="24"/>
          <w:szCs w:val="24"/>
        </w:rPr>
      </w:pPr>
      <w:r w:rsidRPr="007B2A7E">
        <w:rPr>
          <w:sz w:val="24"/>
          <w:szCs w:val="24"/>
        </w:rPr>
        <w:t>Assisting with community business, retention, and expansion</w:t>
      </w:r>
    </w:p>
    <w:p w:rsidR="00362C25" w:rsidRPr="00F7341C" w:rsidRDefault="00362C25" w:rsidP="00362C25">
      <w:pPr>
        <w:pStyle w:val="ListParagraph"/>
        <w:spacing w:after="0" w:line="240" w:lineRule="auto"/>
        <w:rPr>
          <w:sz w:val="16"/>
          <w:szCs w:val="16"/>
        </w:rPr>
      </w:pPr>
    </w:p>
    <w:p w:rsidR="004808F8" w:rsidRPr="007B2A7E" w:rsidRDefault="004808F8" w:rsidP="00362C25">
      <w:pPr>
        <w:spacing w:after="0" w:line="240" w:lineRule="auto"/>
        <w:rPr>
          <w:sz w:val="24"/>
          <w:szCs w:val="24"/>
        </w:rPr>
      </w:pPr>
      <w:r w:rsidRPr="007B2A7E">
        <w:rPr>
          <w:sz w:val="24"/>
          <w:szCs w:val="24"/>
        </w:rPr>
        <w:t xml:space="preserve">Workforce Development </w:t>
      </w:r>
      <w:r w:rsidR="00625039" w:rsidRPr="007B2A7E">
        <w:rPr>
          <w:sz w:val="24"/>
          <w:szCs w:val="24"/>
        </w:rPr>
        <w:t>has aligned</w:t>
      </w:r>
      <w:r w:rsidRPr="007B2A7E">
        <w:rPr>
          <w:sz w:val="24"/>
          <w:szCs w:val="24"/>
        </w:rPr>
        <w:t xml:space="preserve"> itself to assist in meeting </w:t>
      </w:r>
      <w:r w:rsidR="00960FB0">
        <w:rPr>
          <w:sz w:val="24"/>
          <w:szCs w:val="24"/>
        </w:rPr>
        <w:t xml:space="preserve">the </w:t>
      </w:r>
      <w:r w:rsidRPr="007B2A7E">
        <w:rPr>
          <w:sz w:val="24"/>
          <w:szCs w:val="24"/>
        </w:rPr>
        <w:t>key results</w:t>
      </w:r>
      <w:r w:rsidR="00960FB0" w:rsidRPr="00960FB0">
        <w:rPr>
          <w:sz w:val="24"/>
          <w:szCs w:val="24"/>
        </w:rPr>
        <w:t xml:space="preserve"> </w:t>
      </w:r>
      <w:r w:rsidR="00960FB0">
        <w:rPr>
          <w:sz w:val="24"/>
          <w:szCs w:val="24"/>
        </w:rPr>
        <w:t>of T</w:t>
      </w:r>
      <w:r w:rsidR="00960FB0" w:rsidRPr="007B2A7E">
        <w:rPr>
          <w:sz w:val="24"/>
          <w:szCs w:val="24"/>
        </w:rPr>
        <w:t>rust, Grow, and Thrive for 2017-2020</w:t>
      </w:r>
      <w:r w:rsidRPr="007B2A7E">
        <w:rPr>
          <w:sz w:val="24"/>
          <w:szCs w:val="24"/>
        </w:rPr>
        <w:t>.</w:t>
      </w:r>
    </w:p>
    <w:p w:rsidR="00362C25" w:rsidRPr="00F7341C" w:rsidRDefault="00362C25" w:rsidP="00362C25">
      <w:pPr>
        <w:spacing w:after="0" w:line="240" w:lineRule="auto"/>
        <w:rPr>
          <w:i/>
          <w:sz w:val="16"/>
          <w:szCs w:val="16"/>
          <w:u w:val="single"/>
        </w:rPr>
      </w:pPr>
    </w:p>
    <w:p w:rsidR="004808F8" w:rsidRPr="007B2A7E" w:rsidRDefault="004808F8" w:rsidP="00362C25">
      <w:pPr>
        <w:spacing w:after="0" w:line="240" w:lineRule="auto"/>
        <w:rPr>
          <w:i/>
          <w:sz w:val="24"/>
          <w:szCs w:val="24"/>
          <w:u w:val="single"/>
        </w:rPr>
      </w:pPr>
      <w:r w:rsidRPr="007B2A7E">
        <w:rPr>
          <w:i/>
          <w:sz w:val="24"/>
          <w:szCs w:val="24"/>
          <w:u w:val="single"/>
        </w:rPr>
        <w:t>Trust-Develop a mutually respectful and empowering work environment based on trust, individual, and shared accountability.</w:t>
      </w:r>
    </w:p>
    <w:p w:rsidR="004808F8" w:rsidRPr="007B2A7E" w:rsidRDefault="00960FB0" w:rsidP="00362C25">
      <w:pPr>
        <w:spacing w:after="0" w:line="240" w:lineRule="auto"/>
        <w:rPr>
          <w:sz w:val="24"/>
          <w:szCs w:val="24"/>
        </w:rPr>
      </w:pPr>
      <w:r>
        <w:rPr>
          <w:sz w:val="24"/>
          <w:szCs w:val="24"/>
        </w:rPr>
        <w:t>To address a common theme of “not</w:t>
      </w:r>
      <w:r w:rsidR="004808F8" w:rsidRPr="007B2A7E">
        <w:rPr>
          <w:sz w:val="24"/>
          <w:szCs w:val="24"/>
        </w:rPr>
        <w:t xml:space="preserve"> feel</w:t>
      </w:r>
      <w:r>
        <w:rPr>
          <w:sz w:val="24"/>
          <w:szCs w:val="24"/>
        </w:rPr>
        <w:t>ing</w:t>
      </w:r>
      <w:r w:rsidR="004808F8" w:rsidRPr="007B2A7E">
        <w:rPr>
          <w:sz w:val="24"/>
          <w:szCs w:val="24"/>
        </w:rPr>
        <w:t xml:space="preserve"> like a part of the campus,” </w:t>
      </w:r>
      <w:r>
        <w:rPr>
          <w:sz w:val="24"/>
          <w:szCs w:val="24"/>
        </w:rPr>
        <w:t xml:space="preserve">staff </w:t>
      </w:r>
      <w:r w:rsidR="004808F8" w:rsidRPr="007B2A7E">
        <w:rPr>
          <w:sz w:val="24"/>
          <w:szCs w:val="24"/>
        </w:rPr>
        <w:t xml:space="preserve">are encouraged to participate in college activities </w:t>
      </w:r>
      <w:r>
        <w:rPr>
          <w:sz w:val="24"/>
          <w:szCs w:val="24"/>
        </w:rPr>
        <w:t xml:space="preserve">not generally in their </w:t>
      </w:r>
      <w:r w:rsidR="004808F8" w:rsidRPr="007B2A7E">
        <w:rPr>
          <w:sz w:val="24"/>
          <w:szCs w:val="24"/>
        </w:rPr>
        <w:t>everyday activities.</w:t>
      </w:r>
      <w:r>
        <w:rPr>
          <w:sz w:val="24"/>
          <w:szCs w:val="24"/>
        </w:rPr>
        <w:t xml:space="preserve"> S</w:t>
      </w:r>
      <w:r w:rsidR="00DE0359" w:rsidRPr="007B2A7E">
        <w:rPr>
          <w:sz w:val="24"/>
          <w:szCs w:val="24"/>
        </w:rPr>
        <w:t xml:space="preserve">taff </w:t>
      </w:r>
      <w:r>
        <w:rPr>
          <w:sz w:val="24"/>
          <w:szCs w:val="24"/>
        </w:rPr>
        <w:t>have</w:t>
      </w:r>
      <w:r w:rsidR="00DE0359" w:rsidRPr="007B2A7E">
        <w:rPr>
          <w:sz w:val="24"/>
          <w:szCs w:val="24"/>
        </w:rPr>
        <w:t xml:space="preserve"> also been asked to follow a 10-4-24 policy</w:t>
      </w:r>
      <w:r>
        <w:rPr>
          <w:sz w:val="24"/>
          <w:szCs w:val="24"/>
        </w:rPr>
        <w:t xml:space="preserve">: </w:t>
      </w:r>
      <w:r w:rsidR="00DE0359" w:rsidRPr="007B2A7E">
        <w:rPr>
          <w:sz w:val="24"/>
          <w:szCs w:val="24"/>
        </w:rPr>
        <w:t>acknowledge individuals when they are within 10 feet of another individual, speak to that individual when they are within 4 feet, and return calls/emails within 24 hours of receiving the communication.</w:t>
      </w:r>
    </w:p>
    <w:p w:rsidR="00362C25" w:rsidRPr="00F7341C" w:rsidRDefault="00362C25" w:rsidP="00362C25">
      <w:pPr>
        <w:spacing w:after="0" w:line="240" w:lineRule="auto"/>
        <w:rPr>
          <w:i/>
          <w:sz w:val="16"/>
          <w:szCs w:val="16"/>
          <w:u w:val="single"/>
        </w:rPr>
      </w:pPr>
    </w:p>
    <w:p w:rsidR="00DE0359" w:rsidRPr="007B2A7E" w:rsidRDefault="004808F8" w:rsidP="00362C25">
      <w:pPr>
        <w:spacing w:after="0" w:line="240" w:lineRule="auto"/>
        <w:rPr>
          <w:i/>
          <w:sz w:val="24"/>
          <w:szCs w:val="24"/>
          <w:u w:val="single"/>
        </w:rPr>
      </w:pPr>
      <w:r w:rsidRPr="007B2A7E">
        <w:rPr>
          <w:i/>
          <w:sz w:val="24"/>
          <w:szCs w:val="24"/>
          <w:u w:val="single"/>
        </w:rPr>
        <w:t>Grow-Increase institutional enrollments by seven percent in three years</w:t>
      </w:r>
    </w:p>
    <w:p w:rsidR="00DE0359" w:rsidRPr="007B2A7E" w:rsidRDefault="00DE0359" w:rsidP="00362C25">
      <w:pPr>
        <w:spacing w:after="0" w:line="240" w:lineRule="auto"/>
        <w:rPr>
          <w:sz w:val="24"/>
          <w:szCs w:val="24"/>
          <w:lang w:eastAsia="ja-JP"/>
        </w:rPr>
      </w:pPr>
      <w:r w:rsidRPr="007B2A7E">
        <w:rPr>
          <w:sz w:val="24"/>
          <w:szCs w:val="24"/>
          <w:lang w:eastAsia="ja-JP"/>
        </w:rPr>
        <w:t xml:space="preserve">Workforce Development is expected </w:t>
      </w:r>
      <w:r w:rsidR="00960FB0">
        <w:rPr>
          <w:sz w:val="24"/>
          <w:szCs w:val="24"/>
          <w:lang w:eastAsia="ja-JP"/>
        </w:rPr>
        <w:t xml:space="preserve">to </w:t>
      </w:r>
      <w:r w:rsidRPr="007B2A7E">
        <w:rPr>
          <w:sz w:val="24"/>
          <w:szCs w:val="24"/>
          <w:lang w:eastAsia="ja-JP"/>
        </w:rPr>
        <w:t xml:space="preserve">grow the programs within the department by recruiting new students and employers </w:t>
      </w:r>
      <w:r w:rsidR="00362C25">
        <w:rPr>
          <w:sz w:val="24"/>
          <w:szCs w:val="24"/>
          <w:lang w:eastAsia="ja-JP"/>
        </w:rPr>
        <w:t>and</w:t>
      </w:r>
      <w:r w:rsidRPr="007B2A7E">
        <w:rPr>
          <w:sz w:val="24"/>
          <w:szCs w:val="24"/>
          <w:lang w:eastAsia="ja-JP"/>
        </w:rPr>
        <w:t xml:space="preserve"> </w:t>
      </w:r>
      <w:r w:rsidR="00960FB0">
        <w:rPr>
          <w:sz w:val="24"/>
          <w:szCs w:val="24"/>
          <w:lang w:eastAsia="ja-JP"/>
        </w:rPr>
        <w:t xml:space="preserve">to </w:t>
      </w:r>
      <w:r w:rsidRPr="007B2A7E">
        <w:rPr>
          <w:sz w:val="24"/>
          <w:szCs w:val="24"/>
          <w:lang w:eastAsia="ja-JP"/>
        </w:rPr>
        <w:t xml:space="preserve">assist in growing credit </w:t>
      </w:r>
      <w:r w:rsidR="00960FB0">
        <w:rPr>
          <w:sz w:val="24"/>
          <w:szCs w:val="24"/>
          <w:lang w:eastAsia="ja-JP"/>
        </w:rPr>
        <w:t>program enrollment.</w:t>
      </w:r>
      <w:r w:rsidRPr="007B2A7E">
        <w:rPr>
          <w:sz w:val="24"/>
          <w:szCs w:val="24"/>
          <w:lang w:eastAsia="ja-JP"/>
        </w:rPr>
        <w:t xml:space="preserve"> The goal is to filter students to the credit side and for the credit side to filter students to the non-credit side</w:t>
      </w:r>
      <w:r w:rsidR="00960FB0">
        <w:rPr>
          <w:sz w:val="24"/>
          <w:szCs w:val="24"/>
          <w:lang w:eastAsia="ja-JP"/>
        </w:rPr>
        <w:t xml:space="preserve">. In any effort, </w:t>
      </w:r>
      <w:r w:rsidRPr="007B2A7E">
        <w:rPr>
          <w:sz w:val="24"/>
          <w:szCs w:val="24"/>
          <w:lang w:eastAsia="ja-JP"/>
        </w:rPr>
        <w:t>the goals of the student should be the first priority.</w:t>
      </w:r>
    </w:p>
    <w:p w:rsidR="00362C25" w:rsidRPr="00F7341C" w:rsidRDefault="00362C25" w:rsidP="00362C25">
      <w:pPr>
        <w:spacing w:after="0" w:line="240" w:lineRule="auto"/>
        <w:rPr>
          <w:i/>
          <w:sz w:val="16"/>
          <w:szCs w:val="16"/>
          <w:u w:val="single"/>
        </w:rPr>
      </w:pPr>
    </w:p>
    <w:p w:rsidR="004808F8" w:rsidRPr="007B2A7E" w:rsidRDefault="004808F8" w:rsidP="00362C25">
      <w:pPr>
        <w:spacing w:after="0" w:line="240" w:lineRule="auto"/>
        <w:rPr>
          <w:i/>
          <w:sz w:val="24"/>
          <w:szCs w:val="24"/>
          <w:u w:val="single"/>
        </w:rPr>
      </w:pPr>
      <w:r w:rsidRPr="007B2A7E">
        <w:rPr>
          <w:i/>
          <w:sz w:val="24"/>
          <w:szCs w:val="24"/>
          <w:u w:val="single"/>
        </w:rPr>
        <w:t>Thrive-Establish and maintain fiscal viability and sustainability.</w:t>
      </w:r>
    </w:p>
    <w:p w:rsidR="004808F8" w:rsidRDefault="00DE0359" w:rsidP="00362C25">
      <w:pPr>
        <w:spacing w:after="0" w:line="240" w:lineRule="auto"/>
        <w:rPr>
          <w:sz w:val="24"/>
          <w:szCs w:val="24"/>
        </w:rPr>
      </w:pPr>
      <w:r w:rsidRPr="007B2A7E">
        <w:rPr>
          <w:sz w:val="24"/>
          <w:szCs w:val="24"/>
        </w:rPr>
        <w:t xml:space="preserve">Workforce Development has </w:t>
      </w:r>
      <w:r w:rsidR="00960FB0">
        <w:rPr>
          <w:sz w:val="24"/>
          <w:szCs w:val="24"/>
        </w:rPr>
        <w:t xml:space="preserve">reduced the number of </w:t>
      </w:r>
      <w:r w:rsidRPr="007B2A7E">
        <w:rPr>
          <w:sz w:val="24"/>
          <w:szCs w:val="24"/>
        </w:rPr>
        <w:t xml:space="preserve">continuing and professional education courses that focused </w:t>
      </w:r>
      <w:r w:rsidR="00960FB0">
        <w:rPr>
          <w:sz w:val="24"/>
          <w:szCs w:val="24"/>
        </w:rPr>
        <w:t xml:space="preserve">on </w:t>
      </w:r>
      <w:r w:rsidRPr="007B2A7E">
        <w:rPr>
          <w:sz w:val="24"/>
          <w:szCs w:val="24"/>
        </w:rPr>
        <w:t>hobby and leisure. The current focus is providing courses that align with the needs of the employers</w:t>
      </w:r>
      <w:r w:rsidR="00960FB0">
        <w:rPr>
          <w:sz w:val="24"/>
          <w:szCs w:val="24"/>
        </w:rPr>
        <w:t xml:space="preserve"> and </w:t>
      </w:r>
      <w:r w:rsidRPr="007B2A7E">
        <w:rPr>
          <w:sz w:val="24"/>
          <w:szCs w:val="24"/>
        </w:rPr>
        <w:t xml:space="preserve">local </w:t>
      </w:r>
      <w:r w:rsidR="00447913">
        <w:rPr>
          <w:sz w:val="24"/>
          <w:szCs w:val="24"/>
        </w:rPr>
        <w:t>comm</w:t>
      </w:r>
      <w:r w:rsidR="00960FB0">
        <w:rPr>
          <w:sz w:val="24"/>
          <w:szCs w:val="24"/>
        </w:rPr>
        <w:t>u</w:t>
      </w:r>
      <w:r w:rsidR="00447913">
        <w:rPr>
          <w:sz w:val="24"/>
          <w:szCs w:val="24"/>
        </w:rPr>
        <w:t>nity</w:t>
      </w:r>
      <w:r w:rsidRPr="007B2A7E">
        <w:rPr>
          <w:sz w:val="24"/>
          <w:szCs w:val="24"/>
        </w:rPr>
        <w:t xml:space="preserve"> and that invo</w:t>
      </w:r>
      <w:r w:rsidR="00960FB0">
        <w:rPr>
          <w:sz w:val="24"/>
          <w:szCs w:val="24"/>
        </w:rPr>
        <w:t xml:space="preserve">ke an entrepreneurial mindset. </w:t>
      </w:r>
      <w:r w:rsidRPr="007B2A7E">
        <w:rPr>
          <w:sz w:val="24"/>
          <w:szCs w:val="24"/>
        </w:rPr>
        <w:t xml:space="preserve">Workforce Development has seen an increase in revenue in several divisions </w:t>
      </w:r>
      <w:r w:rsidR="0053053A" w:rsidRPr="007B2A7E">
        <w:rPr>
          <w:sz w:val="24"/>
          <w:szCs w:val="24"/>
        </w:rPr>
        <w:t>this</w:t>
      </w:r>
      <w:r w:rsidR="00960FB0">
        <w:rPr>
          <w:sz w:val="24"/>
          <w:szCs w:val="24"/>
        </w:rPr>
        <w:t xml:space="preserve"> past year</w:t>
      </w:r>
      <w:r w:rsidRPr="007B2A7E">
        <w:rPr>
          <w:sz w:val="24"/>
          <w:szCs w:val="24"/>
        </w:rPr>
        <w:t xml:space="preserve"> and will </w:t>
      </w:r>
      <w:r w:rsidR="0053053A" w:rsidRPr="007B2A7E">
        <w:rPr>
          <w:sz w:val="24"/>
          <w:szCs w:val="24"/>
        </w:rPr>
        <w:t>strive to</w:t>
      </w:r>
      <w:r w:rsidRPr="007B2A7E">
        <w:rPr>
          <w:sz w:val="24"/>
          <w:szCs w:val="24"/>
        </w:rPr>
        <w:t xml:space="preserve"> </w:t>
      </w:r>
      <w:r w:rsidR="0053053A" w:rsidRPr="007B2A7E">
        <w:rPr>
          <w:sz w:val="24"/>
          <w:szCs w:val="24"/>
        </w:rPr>
        <w:t>increase those margins in future.</w:t>
      </w:r>
    </w:p>
    <w:p w:rsidR="00F7341C" w:rsidRPr="00F7341C" w:rsidRDefault="00F7341C" w:rsidP="00362C25">
      <w:pPr>
        <w:spacing w:after="0" w:line="240" w:lineRule="auto"/>
        <w:rPr>
          <w:sz w:val="16"/>
          <w:szCs w:val="16"/>
        </w:rPr>
      </w:pPr>
    </w:p>
    <w:tbl>
      <w:tblPr>
        <w:tblStyle w:val="TableGrid"/>
        <w:tblW w:w="0" w:type="auto"/>
        <w:tblInd w:w="72" w:type="dxa"/>
        <w:tblLook w:val="04A0" w:firstRow="1" w:lastRow="0" w:firstColumn="1" w:lastColumn="0" w:noHBand="0" w:noVBand="1"/>
      </w:tblPr>
      <w:tblGrid>
        <w:gridCol w:w="2893"/>
        <w:gridCol w:w="3292"/>
        <w:gridCol w:w="3093"/>
      </w:tblGrid>
      <w:tr w:rsidR="0053053A" w:rsidRPr="007B2A7E" w:rsidTr="007C1417">
        <w:trPr>
          <w:trHeight w:val="503"/>
        </w:trPr>
        <w:tc>
          <w:tcPr>
            <w:tcW w:w="2893" w:type="dxa"/>
          </w:tcPr>
          <w:p w:rsidR="0053053A" w:rsidRPr="007B2A7E" w:rsidRDefault="0053053A" w:rsidP="00F63E89">
            <w:pPr>
              <w:pStyle w:val="NormalWeb"/>
              <w:spacing w:before="0" w:after="0" w:line="240" w:lineRule="auto"/>
              <w:ind w:left="0"/>
              <w:jc w:val="center"/>
              <w:textAlignment w:val="top"/>
              <w:rPr>
                <w:rFonts w:asciiTheme="minorHAnsi" w:hAnsiTheme="minorHAnsi"/>
                <w:b/>
                <w:sz w:val="24"/>
                <w:szCs w:val="24"/>
                <w:lang w:val="en"/>
              </w:rPr>
            </w:pPr>
            <w:r w:rsidRPr="007B2A7E">
              <w:rPr>
                <w:rFonts w:asciiTheme="minorHAnsi" w:hAnsiTheme="minorHAnsi"/>
                <w:b/>
                <w:sz w:val="24"/>
                <w:szCs w:val="24"/>
                <w:lang w:val="en"/>
              </w:rPr>
              <w:t>Division</w:t>
            </w:r>
          </w:p>
        </w:tc>
        <w:tc>
          <w:tcPr>
            <w:tcW w:w="3292" w:type="dxa"/>
          </w:tcPr>
          <w:p w:rsidR="0053053A" w:rsidRPr="007B2A7E" w:rsidRDefault="0053053A" w:rsidP="006E7D2B">
            <w:pPr>
              <w:pStyle w:val="NormalWeb"/>
              <w:spacing w:before="0" w:after="0" w:line="240" w:lineRule="auto"/>
              <w:ind w:left="0"/>
              <w:jc w:val="center"/>
              <w:textAlignment w:val="top"/>
              <w:rPr>
                <w:rFonts w:asciiTheme="minorHAnsi" w:hAnsiTheme="minorHAnsi"/>
                <w:b/>
                <w:sz w:val="24"/>
                <w:szCs w:val="24"/>
                <w:lang w:val="en"/>
              </w:rPr>
            </w:pPr>
            <w:r w:rsidRPr="007B2A7E">
              <w:rPr>
                <w:rFonts w:asciiTheme="minorHAnsi" w:hAnsiTheme="minorHAnsi"/>
                <w:b/>
                <w:sz w:val="24"/>
                <w:szCs w:val="24"/>
                <w:lang w:val="en"/>
              </w:rPr>
              <w:t>16</w:t>
            </w:r>
            <w:r w:rsidR="004F083A">
              <w:rPr>
                <w:rFonts w:asciiTheme="minorHAnsi" w:hAnsiTheme="minorHAnsi"/>
                <w:b/>
                <w:sz w:val="24"/>
                <w:szCs w:val="24"/>
                <w:lang w:val="en"/>
              </w:rPr>
              <w:t>-</w:t>
            </w:r>
            <w:r w:rsidRPr="007B2A7E">
              <w:rPr>
                <w:rFonts w:asciiTheme="minorHAnsi" w:hAnsiTheme="minorHAnsi"/>
                <w:b/>
                <w:sz w:val="24"/>
                <w:szCs w:val="24"/>
                <w:lang w:val="en"/>
              </w:rPr>
              <w:t>17 Revenue</w:t>
            </w:r>
            <w:r w:rsidR="00DF4FD3" w:rsidRPr="007B2A7E">
              <w:rPr>
                <w:rFonts w:asciiTheme="minorHAnsi" w:hAnsiTheme="minorHAnsi"/>
                <w:b/>
                <w:sz w:val="24"/>
                <w:szCs w:val="24"/>
                <w:lang w:val="en"/>
              </w:rPr>
              <w:t xml:space="preserve"> (to date </w:t>
            </w:r>
            <w:r w:rsidR="006E7D2B">
              <w:rPr>
                <w:rFonts w:asciiTheme="minorHAnsi" w:hAnsiTheme="minorHAnsi"/>
                <w:b/>
                <w:sz w:val="24"/>
                <w:szCs w:val="24"/>
                <w:lang w:val="en"/>
              </w:rPr>
              <w:t>1/</w:t>
            </w:r>
            <w:r w:rsidR="00DF4FD3" w:rsidRPr="007B2A7E">
              <w:rPr>
                <w:rFonts w:asciiTheme="minorHAnsi" w:hAnsiTheme="minorHAnsi"/>
                <w:b/>
                <w:sz w:val="24"/>
                <w:szCs w:val="24"/>
                <w:lang w:val="en"/>
              </w:rPr>
              <w:t>17)</w:t>
            </w:r>
          </w:p>
        </w:tc>
        <w:tc>
          <w:tcPr>
            <w:tcW w:w="3093" w:type="dxa"/>
          </w:tcPr>
          <w:p w:rsidR="0053053A" w:rsidRPr="007B2A7E" w:rsidRDefault="0053053A" w:rsidP="006E7D2B">
            <w:pPr>
              <w:pStyle w:val="NormalWeb"/>
              <w:spacing w:before="0" w:after="0" w:line="240" w:lineRule="auto"/>
              <w:ind w:left="0"/>
              <w:jc w:val="center"/>
              <w:textAlignment w:val="top"/>
              <w:rPr>
                <w:rFonts w:asciiTheme="minorHAnsi" w:hAnsiTheme="minorHAnsi"/>
                <w:b/>
                <w:sz w:val="24"/>
                <w:szCs w:val="24"/>
                <w:lang w:val="en"/>
              </w:rPr>
            </w:pPr>
            <w:r w:rsidRPr="007B2A7E">
              <w:rPr>
                <w:rFonts w:asciiTheme="minorHAnsi" w:hAnsiTheme="minorHAnsi"/>
                <w:b/>
                <w:sz w:val="24"/>
                <w:szCs w:val="24"/>
                <w:lang w:val="en"/>
              </w:rPr>
              <w:t>17</w:t>
            </w:r>
            <w:r w:rsidR="004F083A">
              <w:rPr>
                <w:rFonts w:asciiTheme="minorHAnsi" w:hAnsiTheme="minorHAnsi"/>
                <w:b/>
                <w:sz w:val="24"/>
                <w:szCs w:val="24"/>
                <w:lang w:val="en"/>
              </w:rPr>
              <w:t>-</w:t>
            </w:r>
            <w:r w:rsidRPr="007B2A7E">
              <w:rPr>
                <w:rFonts w:asciiTheme="minorHAnsi" w:hAnsiTheme="minorHAnsi"/>
                <w:b/>
                <w:sz w:val="24"/>
                <w:szCs w:val="24"/>
                <w:lang w:val="en"/>
              </w:rPr>
              <w:t>18 Revenue (to date)</w:t>
            </w:r>
          </w:p>
        </w:tc>
      </w:tr>
      <w:tr w:rsidR="0053053A" w:rsidRPr="007B2A7E" w:rsidTr="006E7D2B">
        <w:tc>
          <w:tcPr>
            <w:tcW w:w="2893" w:type="dxa"/>
          </w:tcPr>
          <w:p w:rsidR="0053053A" w:rsidRPr="007B2A7E" w:rsidRDefault="0053053A" w:rsidP="0053053A">
            <w:pPr>
              <w:pStyle w:val="NormalWeb"/>
              <w:tabs>
                <w:tab w:val="center" w:pos="1439"/>
              </w:tabs>
              <w:spacing w:before="0" w:after="0" w:line="240" w:lineRule="auto"/>
              <w:ind w:left="0"/>
              <w:textAlignment w:val="top"/>
              <w:rPr>
                <w:rFonts w:asciiTheme="minorHAnsi" w:hAnsiTheme="minorHAnsi"/>
                <w:sz w:val="24"/>
                <w:szCs w:val="24"/>
                <w:lang w:val="en"/>
              </w:rPr>
            </w:pPr>
            <w:r w:rsidRPr="007B2A7E">
              <w:rPr>
                <w:rFonts w:asciiTheme="minorHAnsi" w:hAnsiTheme="minorHAnsi"/>
                <w:sz w:val="24"/>
                <w:szCs w:val="24"/>
                <w:lang w:val="en"/>
              </w:rPr>
              <w:t>CDL</w:t>
            </w:r>
          </w:p>
        </w:tc>
        <w:tc>
          <w:tcPr>
            <w:tcW w:w="3292" w:type="dxa"/>
            <w:vAlign w:val="center"/>
          </w:tcPr>
          <w:p w:rsidR="0053053A" w:rsidRPr="007B2A7E" w:rsidRDefault="0053053A" w:rsidP="00F63E89">
            <w:pPr>
              <w:pStyle w:val="NormalWeb"/>
              <w:spacing w:before="0" w:after="0" w:line="240" w:lineRule="auto"/>
              <w:ind w:left="0"/>
              <w:jc w:val="center"/>
              <w:textAlignment w:val="top"/>
              <w:rPr>
                <w:rFonts w:asciiTheme="minorHAnsi" w:hAnsiTheme="minorHAnsi"/>
                <w:sz w:val="24"/>
                <w:szCs w:val="24"/>
                <w:lang w:val="en"/>
              </w:rPr>
            </w:pPr>
            <w:r w:rsidRPr="007B2A7E">
              <w:rPr>
                <w:rFonts w:asciiTheme="minorHAnsi" w:hAnsiTheme="minorHAnsi"/>
                <w:sz w:val="24"/>
                <w:szCs w:val="24"/>
                <w:lang w:val="en"/>
              </w:rPr>
              <w:t>$22,340.04</w:t>
            </w:r>
          </w:p>
        </w:tc>
        <w:tc>
          <w:tcPr>
            <w:tcW w:w="3093" w:type="dxa"/>
            <w:vAlign w:val="center"/>
          </w:tcPr>
          <w:p w:rsidR="0053053A" w:rsidRPr="007B2A7E" w:rsidRDefault="0053053A" w:rsidP="00F63E89">
            <w:pPr>
              <w:pStyle w:val="NormalWeb"/>
              <w:spacing w:before="0" w:after="0" w:line="240" w:lineRule="auto"/>
              <w:ind w:left="0"/>
              <w:jc w:val="center"/>
              <w:textAlignment w:val="top"/>
              <w:rPr>
                <w:rFonts w:asciiTheme="minorHAnsi" w:hAnsiTheme="minorHAnsi"/>
                <w:sz w:val="24"/>
                <w:szCs w:val="24"/>
                <w:lang w:val="en"/>
              </w:rPr>
            </w:pPr>
            <w:r w:rsidRPr="007B2A7E">
              <w:rPr>
                <w:rFonts w:asciiTheme="minorHAnsi" w:hAnsiTheme="minorHAnsi"/>
                <w:sz w:val="24"/>
                <w:szCs w:val="24"/>
                <w:lang w:val="en"/>
              </w:rPr>
              <w:t>$62,857.11</w:t>
            </w:r>
          </w:p>
        </w:tc>
      </w:tr>
      <w:tr w:rsidR="0053053A" w:rsidRPr="007B2A7E" w:rsidTr="006E7D2B">
        <w:tc>
          <w:tcPr>
            <w:tcW w:w="2893" w:type="dxa"/>
          </w:tcPr>
          <w:p w:rsidR="0053053A" w:rsidRPr="007B2A7E" w:rsidRDefault="0053053A" w:rsidP="00F63E89">
            <w:pPr>
              <w:pStyle w:val="NormalWeb"/>
              <w:spacing w:before="0" w:after="0" w:line="240" w:lineRule="auto"/>
              <w:ind w:left="0"/>
              <w:textAlignment w:val="top"/>
              <w:rPr>
                <w:rFonts w:asciiTheme="minorHAnsi" w:hAnsiTheme="minorHAnsi"/>
                <w:sz w:val="24"/>
                <w:szCs w:val="24"/>
                <w:lang w:val="en"/>
              </w:rPr>
            </w:pPr>
            <w:r w:rsidRPr="007B2A7E">
              <w:rPr>
                <w:rFonts w:asciiTheme="minorHAnsi" w:hAnsiTheme="minorHAnsi"/>
                <w:sz w:val="24"/>
                <w:szCs w:val="24"/>
                <w:lang w:val="en"/>
              </w:rPr>
              <w:t>Continuing Education</w:t>
            </w:r>
          </w:p>
        </w:tc>
        <w:tc>
          <w:tcPr>
            <w:tcW w:w="3292" w:type="dxa"/>
            <w:vAlign w:val="center"/>
          </w:tcPr>
          <w:p w:rsidR="0053053A" w:rsidRPr="007B2A7E" w:rsidRDefault="0053053A" w:rsidP="00F63E89">
            <w:pPr>
              <w:pStyle w:val="NormalWeb"/>
              <w:spacing w:before="0" w:after="0" w:line="240" w:lineRule="auto"/>
              <w:ind w:left="0"/>
              <w:jc w:val="center"/>
              <w:textAlignment w:val="top"/>
              <w:rPr>
                <w:rFonts w:asciiTheme="minorHAnsi" w:hAnsiTheme="minorHAnsi"/>
                <w:sz w:val="24"/>
                <w:szCs w:val="24"/>
                <w:lang w:val="en"/>
              </w:rPr>
            </w:pPr>
            <w:r w:rsidRPr="007B2A7E">
              <w:rPr>
                <w:rFonts w:asciiTheme="minorHAnsi" w:hAnsiTheme="minorHAnsi"/>
                <w:sz w:val="24"/>
                <w:szCs w:val="24"/>
                <w:lang w:val="en"/>
              </w:rPr>
              <w:t>-$395.71</w:t>
            </w:r>
          </w:p>
        </w:tc>
        <w:tc>
          <w:tcPr>
            <w:tcW w:w="3093" w:type="dxa"/>
            <w:vAlign w:val="center"/>
          </w:tcPr>
          <w:p w:rsidR="0053053A" w:rsidRPr="007B2A7E" w:rsidRDefault="0053053A" w:rsidP="00F63E89">
            <w:pPr>
              <w:pStyle w:val="NormalWeb"/>
              <w:spacing w:before="0" w:after="0" w:line="240" w:lineRule="auto"/>
              <w:ind w:left="0"/>
              <w:jc w:val="center"/>
              <w:textAlignment w:val="top"/>
              <w:rPr>
                <w:rFonts w:asciiTheme="minorHAnsi" w:hAnsiTheme="minorHAnsi"/>
                <w:sz w:val="24"/>
                <w:szCs w:val="24"/>
                <w:lang w:val="en"/>
              </w:rPr>
            </w:pPr>
            <w:r w:rsidRPr="007B2A7E">
              <w:rPr>
                <w:rFonts w:asciiTheme="minorHAnsi" w:hAnsiTheme="minorHAnsi"/>
                <w:sz w:val="24"/>
                <w:szCs w:val="24"/>
                <w:lang w:val="en"/>
              </w:rPr>
              <w:t>$5,770.74</w:t>
            </w:r>
          </w:p>
        </w:tc>
      </w:tr>
      <w:tr w:rsidR="0053053A" w:rsidRPr="007B2A7E" w:rsidTr="006E7D2B">
        <w:tc>
          <w:tcPr>
            <w:tcW w:w="2893" w:type="dxa"/>
          </w:tcPr>
          <w:p w:rsidR="0053053A" w:rsidRPr="007B2A7E" w:rsidRDefault="0053053A" w:rsidP="00F63E89">
            <w:pPr>
              <w:pStyle w:val="NormalWeb"/>
              <w:spacing w:before="0" w:after="0" w:line="240" w:lineRule="auto"/>
              <w:ind w:left="0"/>
              <w:textAlignment w:val="top"/>
              <w:rPr>
                <w:rFonts w:asciiTheme="minorHAnsi" w:hAnsiTheme="minorHAnsi"/>
                <w:sz w:val="24"/>
                <w:szCs w:val="24"/>
                <w:lang w:val="en"/>
              </w:rPr>
            </w:pPr>
            <w:r w:rsidRPr="007B2A7E">
              <w:rPr>
                <w:rFonts w:asciiTheme="minorHAnsi" w:hAnsiTheme="minorHAnsi"/>
                <w:sz w:val="24"/>
                <w:szCs w:val="24"/>
                <w:lang w:val="en"/>
              </w:rPr>
              <w:t>Safety-Industrial Training</w:t>
            </w:r>
          </w:p>
        </w:tc>
        <w:tc>
          <w:tcPr>
            <w:tcW w:w="3292" w:type="dxa"/>
            <w:vAlign w:val="center"/>
          </w:tcPr>
          <w:p w:rsidR="0053053A" w:rsidRPr="007B2A7E" w:rsidRDefault="0053053A" w:rsidP="00F63E89">
            <w:pPr>
              <w:pStyle w:val="NormalWeb"/>
              <w:spacing w:before="0" w:after="0" w:line="240" w:lineRule="auto"/>
              <w:ind w:left="0"/>
              <w:jc w:val="center"/>
              <w:textAlignment w:val="top"/>
              <w:rPr>
                <w:rFonts w:asciiTheme="minorHAnsi" w:hAnsiTheme="minorHAnsi"/>
                <w:sz w:val="24"/>
                <w:szCs w:val="24"/>
                <w:lang w:val="en"/>
              </w:rPr>
            </w:pPr>
            <w:r w:rsidRPr="007B2A7E">
              <w:rPr>
                <w:rFonts w:asciiTheme="minorHAnsi" w:hAnsiTheme="minorHAnsi"/>
                <w:sz w:val="24"/>
                <w:szCs w:val="24"/>
                <w:lang w:val="en"/>
              </w:rPr>
              <w:t>$22,194.59</w:t>
            </w:r>
          </w:p>
        </w:tc>
        <w:tc>
          <w:tcPr>
            <w:tcW w:w="3093" w:type="dxa"/>
            <w:vAlign w:val="center"/>
          </w:tcPr>
          <w:p w:rsidR="0053053A" w:rsidRPr="007B2A7E" w:rsidRDefault="0053053A" w:rsidP="00F63E89">
            <w:pPr>
              <w:pStyle w:val="NormalWeb"/>
              <w:spacing w:before="0" w:after="0" w:line="240" w:lineRule="auto"/>
              <w:ind w:left="0"/>
              <w:jc w:val="center"/>
              <w:textAlignment w:val="top"/>
              <w:rPr>
                <w:rFonts w:asciiTheme="minorHAnsi" w:hAnsiTheme="minorHAnsi"/>
                <w:sz w:val="24"/>
                <w:szCs w:val="24"/>
                <w:lang w:val="en"/>
              </w:rPr>
            </w:pPr>
            <w:r w:rsidRPr="007B2A7E">
              <w:rPr>
                <w:rFonts w:asciiTheme="minorHAnsi" w:hAnsiTheme="minorHAnsi"/>
                <w:sz w:val="24"/>
                <w:szCs w:val="24"/>
                <w:lang w:val="en"/>
              </w:rPr>
              <w:t>$18,701.41</w:t>
            </w:r>
          </w:p>
        </w:tc>
      </w:tr>
    </w:tbl>
    <w:p w:rsidR="0053053A" w:rsidRPr="007B2A7E" w:rsidRDefault="0053053A" w:rsidP="006E7D2B">
      <w:pPr>
        <w:spacing w:after="0" w:line="240" w:lineRule="auto"/>
        <w:rPr>
          <w:sz w:val="24"/>
          <w:szCs w:val="24"/>
        </w:rPr>
      </w:pPr>
    </w:p>
    <w:p w:rsidR="00D147FD" w:rsidRDefault="00D147FD" w:rsidP="003B7A06">
      <w:pPr>
        <w:spacing w:after="0" w:line="240" w:lineRule="auto"/>
        <w:rPr>
          <w:sz w:val="24"/>
          <w:szCs w:val="24"/>
        </w:rPr>
      </w:pPr>
      <w:r w:rsidRPr="007B2A7E">
        <w:rPr>
          <w:sz w:val="24"/>
          <w:szCs w:val="24"/>
        </w:rPr>
        <w:t>The communi</w:t>
      </w:r>
      <w:r w:rsidR="00777D7B" w:rsidRPr="007B2A7E">
        <w:rPr>
          <w:sz w:val="24"/>
          <w:szCs w:val="24"/>
        </w:rPr>
        <w:t xml:space="preserve">ty partnerships are critical </w:t>
      </w:r>
      <w:r w:rsidRPr="007B2A7E">
        <w:rPr>
          <w:sz w:val="24"/>
          <w:szCs w:val="24"/>
        </w:rPr>
        <w:t xml:space="preserve">in meeting the key results of the </w:t>
      </w:r>
      <w:r w:rsidR="00960FB0">
        <w:rPr>
          <w:sz w:val="24"/>
          <w:szCs w:val="24"/>
        </w:rPr>
        <w:t>C</w:t>
      </w:r>
      <w:r w:rsidRPr="007B2A7E">
        <w:rPr>
          <w:sz w:val="24"/>
          <w:szCs w:val="24"/>
        </w:rPr>
        <w:t>ollege</w:t>
      </w:r>
      <w:r w:rsidR="00DC359C" w:rsidRPr="007B2A7E">
        <w:rPr>
          <w:sz w:val="24"/>
          <w:szCs w:val="24"/>
        </w:rPr>
        <w:t xml:space="preserve"> and being the </w:t>
      </w:r>
      <w:r w:rsidR="00960FB0">
        <w:rPr>
          <w:sz w:val="24"/>
          <w:szCs w:val="24"/>
        </w:rPr>
        <w:t>“</w:t>
      </w:r>
      <w:r w:rsidR="00DC359C" w:rsidRPr="007B2A7E">
        <w:rPr>
          <w:sz w:val="24"/>
          <w:szCs w:val="24"/>
        </w:rPr>
        <w:t>community’s college</w:t>
      </w:r>
      <w:r w:rsidR="00960FB0">
        <w:rPr>
          <w:sz w:val="24"/>
          <w:szCs w:val="24"/>
        </w:rPr>
        <w:t>.”</w:t>
      </w:r>
      <w:r w:rsidR="00DC359C" w:rsidRPr="007B2A7E">
        <w:rPr>
          <w:sz w:val="24"/>
          <w:szCs w:val="24"/>
        </w:rPr>
        <w:t xml:space="preserve"> </w:t>
      </w:r>
      <w:r w:rsidR="00960FB0">
        <w:rPr>
          <w:sz w:val="24"/>
          <w:szCs w:val="24"/>
        </w:rPr>
        <w:t>T</w:t>
      </w:r>
      <w:r w:rsidR="00DC359C" w:rsidRPr="007B2A7E">
        <w:rPr>
          <w:sz w:val="24"/>
          <w:szCs w:val="24"/>
        </w:rPr>
        <w:t>hese partnerships demonstrate the commitment to this region.  Workforce Development contributes by maintaining partnership</w:t>
      </w:r>
      <w:r w:rsidR="00447913">
        <w:rPr>
          <w:sz w:val="24"/>
          <w:szCs w:val="24"/>
        </w:rPr>
        <w:t>s</w:t>
      </w:r>
      <w:r w:rsidR="00DC359C" w:rsidRPr="007B2A7E">
        <w:rPr>
          <w:sz w:val="24"/>
          <w:szCs w:val="24"/>
        </w:rPr>
        <w:t xml:space="preserve"> with local agencies, business and industry, and community organizations to develo</w:t>
      </w:r>
      <w:r w:rsidR="00960FB0">
        <w:rPr>
          <w:sz w:val="24"/>
          <w:szCs w:val="24"/>
        </w:rPr>
        <w:t xml:space="preserve">pment the community workforce. </w:t>
      </w:r>
      <w:r w:rsidR="00DC359C" w:rsidRPr="007B2A7E">
        <w:rPr>
          <w:sz w:val="24"/>
          <w:szCs w:val="24"/>
        </w:rPr>
        <w:t>These relationships assist the students and alumni of Richland with experiential learning and employment opportunities, and at the same time</w:t>
      </w:r>
      <w:r w:rsidR="00960FB0">
        <w:rPr>
          <w:sz w:val="24"/>
          <w:szCs w:val="24"/>
        </w:rPr>
        <w:t>,</w:t>
      </w:r>
      <w:r w:rsidR="00DC359C" w:rsidRPr="007B2A7E">
        <w:rPr>
          <w:sz w:val="24"/>
          <w:szCs w:val="24"/>
        </w:rPr>
        <w:t xml:space="preserve"> the relationships provide training for the current workforce.</w:t>
      </w:r>
      <w:r w:rsidR="00960FB0">
        <w:rPr>
          <w:sz w:val="24"/>
          <w:szCs w:val="24"/>
        </w:rPr>
        <w:t xml:space="preserve"> </w:t>
      </w:r>
      <w:r w:rsidR="002A7573" w:rsidRPr="007B2A7E">
        <w:rPr>
          <w:sz w:val="24"/>
          <w:szCs w:val="24"/>
        </w:rPr>
        <w:t>Furthermore</w:t>
      </w:r>
      <w:r w:rsidR="00960FB0">
        <w:rPr>
          <w:sz w:val="24"/>
          <w:szCs w:val="24"/>
        </w:rPr>
        <w:t>,</w:t>
      </w:r>
      <w:r w:rsidR="002A7573" w:rsidRPr="007B2A7E">
        <w:rPr>
          <w:sz w:val="24"/>
          <w:szCs w:val="24"/>
        </w:rPr>
        <w:t xml:space="preserve"> these partnerships help </w:t>
      </w:r>
      <w:r w:rsidR="00960FB0">
        <w:rPr>
          <w:sz w:val="24"/>
          <w:szCs w:val="24"/>
        </w:rPr>
        <w:t xml:space="preserve">Richland </w:t>
      </w:r>
      <w:r w:rsidR="002A7573" w:rsidRPr="007B2A7E">
        <w:rPr>
          <w:sz w:val="24"/>
          <w:szCs w:val="24"/>
        </w:rPr>
        <w:t>design, assess, and deliver programs.</w:t>
      </w:r>
    </w:p>
    <w:p w:rsidR="003B7A06" w:rsidRPr="003B7A06" w:rsidRDefault="003B7A06" w:rsidP="003B7A06">
      <w:pPr>
        <w:spacing w:after="0" w:line="240" w:lineRule="auto"/>
        <w:rPr>
          <w:sz w:val="16"/>
          <w:szCs w:val="16"/>
        </w:rPr>
      </w:pPr>
    </w:p>
    <w:p w:rsidR="002A7573" w:rsidRPr="007B2A7E" w:rsidRDefault="00DC359C" w:rsidP="004808F8">
      <w:pPr>
        <w:rPr>
          <w:b/>
          <w:sz w:val="24"/>
          <w:szCs w:val="24"/>
        </w:rPr>
      </w:pPr>
      <w:r w:rsidRPr="007B2A7E">
        <w:rPr>
          <w:b/>
          <w:sz w:val="24"/>
          <w:szCs w:val="24"/>
        </w:rPr>
        <w:t xml:space="preserve">Safety and </w:t>
      </w:r>
      <w:r w:rsidR="002A7573" w:rsidRPr="007B2A7E">
        <w:rPr>
          <w:b/>
          <w:sz w:val="24"/>
          <w:szCs w:val="24"/>
        </w:rPr>
        <w:t>Customized Training-</w:t>
      </w:r>
      <w:r w:rsidR="002A7573" w:rsidRPr="007B2A7E">
        <w:rPr>
          <w:i/>
          <w:sz w:val="24"/>
          <w:szCs w:val="24"/>
        </w:rPr>
        <w:t>Current Partnerships</w:t>
      </w:r>
    </w:p>
    <w:p w:rsidR="00C85E77" w:rsidRDefault="00960FB0" w:rsidP="003B7A06">
      <w:pPr>
        <w:pStyle w:val="ListParagraph"/>
        <w:numPr>
          <w:ilvl w:val="0"/>
          <w:numId w:val="7"/>
        </w:numPr>
        <w:spacing w:after="0" w:line="240" w:lineRule="auto"/>
        <w:ind w:left="360"/>
        <w:rPr>
          <w:sz w:val="24"/>
          <w:szCs w:val="24"/>
        </w:rPr>
      </w:pPr>
      <w:r>
        <w:rPr>
          <w:sz w:val="24"/>
          <w:szCs w:val="24"/>
        </w:rPr>
        <w:t>T</w:t>
      </w:r>
      <w:r w:rsidR="00846465" w:rsidRPr="00960FB0">
        <w:rPr>
          <w:sz w:val="24"/>
          <w:szCs w:val="24"/>
        </w:rPr>
        <w:t xml:space="preserve">raining programs </w:t>
      </w:r>
      <w:r>
        <w:rPr>
          <w:sz w:val="24"/>
          <w:szCs w:val="24"/>
        </w:rPr>
        <w:t xml:space="preserve">for </w:t>
      </w:r>
      <w:r w:rsidR="002A7573" w:rsidRPr="00960FB0">
        <w:rPr>
          <w:sz w:val="24"/>
          <w:szCs w:val="24"/>
        </w:rPr>
        <w:t xml:space="preserve">Caterpillar, Mueller, Fuyao, and Akorn.  These businesses are paying employees to attend classes at Richland while being “on the clock.”  </w:t>
      </w:r>
    </w:p>
    <w:p w:rsidR="00EC40CB" w:rsidRPr="00960FB0" w:rsidRDefault="00C85E77" w:rsidP="003B7A06">
      <w:pPr>
        <w:pStyle w:val="ListParagraph"/>
        <w:numPr>
          <w:ilvl w:val="0"/>
          <w:numId w:val="7"/>
        </w:numPr>
        <w:spacing w:after="0" w:line="240" w:lineRule="auto"/>
        <w:ind w:left="360"/>
        <w:rPr>
          <w:sz w:val="24"/>
          <w:szCs w:val="24"/>
        </w:rPr>
      </w:pPr>
      <w:r w:rsidRPr="00960FB0">
        <w:rPr>
          <w:sz w:val="24"/>
          <w:szCs w:val="24"/>
        </w:rPr>
        <w:t xml:space="preserve">Manufacturing Engineering Development Program (46 credit hours) </w:t>
      </w:r>
      <w:r>
        <w:rPr>
          <w:sz w:val="24"/>
          <w:szCs w:val="24"/>
        </w:rPr>
        <w:t xml:space="preserve">with </w:t>
      </w:r>
      <w:r w:rsidR="00EC40CB" w:rsidRPr="00960FB0">
        <w:rPr>
          <w:sz w:val="24"/>
          <w:szCs w:val="24"/>
        </w:rPr>
        <w:t>Caterpillar</w:t>
      </w:r>
      <w:r>
        <w:rPr>
          <w:sz w:val="24"/>
          <w:szCs w:val="24"/>
        </w:rPr>
        <w:t>; participating employees earn</w:t>
      </w:r>
      <w:r w:rsidR="00EC40CB" w:rsidRPr="00960FB0">
        <w:rPr>
          <w:sz w:val="24"/>
          <w:szCs w:val="24"/>
        </w:rPr>
        <w:t xml:space="preserve"> a certificate in Manufacturing Engineering Technology Specialist and MSSC-Certified Production Technician.</w:t>
      </w:r>
    </w:p>
    <w:tbl>
      <w:tblPr>
        <w:tblW w:w="8142" w:type="dxa"/>
        <w:tblCellMar>
          <w:left w:w="0" w:type="dxa"/>
          <w:right w:w="0" w:type="dxa"/>
        </w:tblCellMar>
        <w:tblLook w:val="04A0" w:firstRow="1" w:lastRow="0" w:firstColumn="1" w:lastColumn="0" w:noHBand="0" w:noVBand="1"/>
      </w:tblPr>
      <w:tblGrid>
        <w:gridCol w:w="2320"/>
        <w:gridCol w:w="857"/>
        <w:gridCol w:w="993"/>
        <w:gridCol w:w="993"/>
        <w:gridCol w:w="993"/>
        <w:gridCol w:w="993"/>
        <w:gridCol w:w="993"/>
      </w:tblGrid>
      <w:tr w:rsidR="00DD250B" w:rsidRPr="006362F5" w:rsidTr="00B75BD6">
        <w:trPr>
          <w:trHeight w:val="300"/>
        </w:trPr>
        <w:tc>
          <w:tcPr>
            <w:tcW w:w="23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pPr>
              <w:rPr>
                <w:i/>
                <w:iCs/>
              </w:rPr>
            </w:pPr>
            <w:r w:rsidRPr="006362F5">
              <w:rPr>
                <w:i/>
                <w:iCs/>
              </w:rPr>
              <w:t>Company</w:t>
            </w:r>
          </w:p>
        </w:tc>
        <w:tc>
          <w:tcPr>
            <w:tcW w:w="1850"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pPr>
              <w:jc w:val="center"/>
              <w:rPr>
                <w:i/>
                <w:iCs/>
              </w:rPr>
            </w:pPr>
            <w:r w:rsidRPr="006362F5">
              <w:t>SP 2018</w:t>
            </w:r>
          </w:p>
        </w:tc>
        <w:tc>
          <w:tcPr>
            <w:tcW w:w="1986" w:type="dxa"/>
            <w:gridSpan w:val="2"/>
            <w:tcBorders>
              <w:top w:val="single" w:sz="8" w:space="0" w:color="auto"/>
              <w:left w:val="nil"/>
              <w:bottom w:val="single" w:sz="8" w:space="0" w:color="auto"/>
              <w:right w:val="single" w:sz="8" w:space="0" w:color="auto"/>
            </w:tcBorders>
            <w:hideMark/>
          </w:tcPr>
          <w:p w:rsidR="00DD250B" w:rsidRPr="006362F5" w:rsidRDefault="00DD250B" w:rsidP="00B75BD6">
            <w:pPr>
              <w:jc w:val="center"/>
              <w:rPr>
                <w:i/>
                <w:iCs/>
              </w:rPr>
            </w:pPr>
            <w:r w:rsidRPr="006362F5">
              <w:t>FA 2017</w:t>
            </w:r>
          </w:p>
        </w:tc>
        <w:tc>
          <w:tcPr>
            <w:tcW w:w="1986" w:type="dxa"/>
            <w:gridSpan w:val="2"/>
            <w:tcBorders>
              <w:top w:val="single" w:sz="8" w:space="0" w:color="auto"/>
              <w:left w:val="nil"/>
              <w:bottom w:val="single" w:sz="8" w:space="0" w:color="auto"/>
              <w:right w:val="single" w:sz="8" w:space="0" w:color="auto"/>
            </w:tcBorders>
            <w:hideMark/>
          </w:tcPr>
          <w:p w:rsidR="00DD250B" w:rsidRPr="006362F5" w:rsidRDefault="00DD250B" w:rsidP="00B75BD6">
            <w:pPr>
              <w:jc w:val="center"/>
              <w:rPr>
                <w:i/>
                <w:iCs/>
              </w:rPr>
            </w:pPr>
            <w:r w:rsidRPr="006362F5">
              <w:t>SP 2017</w:t>
            </w:r>
          </w:p>
        </w:tc>
      </w:tr>
      <w:tr w:rsidR="00DD250B" w:rsidRPr="006362F5" w:rsidTr="00B75BD6">
        <w:trPr>
          <w:trHeight w:val="300"/>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DD250B" w:rsidRPr="006362F5" w:rsidRDefault="00DD250B" w:rsidP="00B75BD6">
            <w:pPr>
              <w:rPr>
                <w:i/>
                <w:iCs/>
              </w:rPr>
            </w:pPr>
          </w:p>
        </w:tc>
        <w:tc>
          <w:tcPr>
            <w:tcW w:w="857" w:type="dxa"/>
            <w:tcBorders>
              <w:top w:val="nil"/>
              <w:left w:val="nil"/>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pPr>
              <w:rPr>
                <w:i/>
                <w:iCs/>
              </w:rPr>
            </w:pPr>
            <w:r w:rsidRPr="006362F5">
              <w:rPr>
                <w:i/>
                <w:iCs/>
              </w:rPr>
              <w:t>Classes</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rPr>
                <w:i/>
                <w:iCs/>
              </w:rPr>
            </w:pPr>
            <w:r w:rsidRPr="006362F5">
              <w:rPr>
                <w:i/>
                <w:iCs/>
              </w:rPr>
              <w:t>Students</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rPr>
                <w:i/>
                <w:iCs/>
              </w:rPr>
            </w:pPr>
            <w:r w:rsidRPr="006362F5">
              <w:rPr>
                <w:i/>
                <w:iCs/>
              </w:rPr>
              <w:t>Classes</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rPr>
                <w:i/>
                <w:iCs/>
              </w:rPr>
            </w:pPr>
            <w:r w:rsidRPr="006362F5">
              <w:rPr>
                <w:i/>
                <w:iCs/>
              </w:rPr>
              <w:t>Students</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rPr>
                <w:i/>
                <w:iCs/>
              </w:rPr>
            </w:pPr>
            <w:r w:rsidRPr="006362F5">
              <w:rPr>
                <w:i/>
                <w:iCs/>
              </w:rPr>
              <w:t>Classes</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pPr>
              <w:jc w:val="center"/>
              <w:rPr>
                <w:i/>
                <w:iCs/>
              </w:rPr>
            </w:pPr>
            <w:r w:rsidRPr="006362F5">
              <w:rPr>
                <w:i/>
                <w:iCs/>
              </w:rPr>
              <w:t>Students</w:t>
            </w:r>
          </w:p>
        </w:tc>
      </w:tr>
      <w:tr w:rsidR="00DD250B" w:rsidRPr="006362F5" w:rsidTr="00B75BD6">
        <w:trPr>
          <w:trHeight w:val="300"/>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pPr>
              <w:rPr>
                <w:i/>
                <w:iCs/>
              </w:rPr>
            </w:pPr>
            <w:r w:rsidRPr="006362F5">
              <w:t>Akorn Pharmaceuticals</w:t>
            </w:r>
          </w:p>
        </w:tc>
        <w:tc>
          <w:tcPr>
            <w:tcW w:w="857" w:type="dxa"/>
            <w:tcBorders>
              <w:top w:val="nil"/>
              <w:left w:val="nil"/>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pPr>
              <w:jc w:val="center"/>
            </w:pPr>
            <w:r w:rsidRPr="006362F5">
              <w:t>1</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pPr>
            <w:r w:rsidRPr="006362F5">
              <w:t>1</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pPr>
            <w:r w:rsidRPr="006362F5">
              <w:t>1</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pPr>
            <w:r w:rsidRPr="006362F5">
              <w:t>2</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pPr>
            <w:r w:rsidRPr="006362F5">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pPr>
              <w:jc w:val="center"/>
              <w:rPr>
                <w:rFonts w:ascii="Times New Roman" w:hAnsi="Times New Roman"/>
              </w:rPr>
            </w:pPr>
            <w:r w:rsidRPr="006362F5">
              <w:rPr>
                <w:rFonts w:ascii="Times New Roman" w:hAnsi="Times New Roman"/>
              </w:rPr>
              <w:t>2</w:t>
            </w:r>
          </w:p>
        </w:tc>
      </w:tr>
      <w:tr w:rsidR="00DD250B" w:rsidRPr="006362F5" w:rsidTr="00B75BD6">
        <w:trPr>
          <w:trHeight w:val="340"/>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pPr>
              <w:rPr>
                <w:rFonts w:ascii="Calibri" w:hAnsi="Calibri"/>
              </w:rPr>
            </w:pPr>
            <w:r w:rsidRPr="006362F5">
              <w:t>Caterpillar</w:t>
            </w:r>
          </w:p>
        </w:tc>
        <w:tc>
          <w:tcPr>
            <w:tcW w:w="857" w:type="dxa"/>
            <w:tcBorders>
              <w:top w:val="nil"/>
              <w:left w:val="nil"/>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pPr>
              <w:jc w:val="center"/>
            </w:pPr>
            <w:r w:rsidRPr="006362F5">
              <w:t>6</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pPr>
            <w:r w:rsidRPr="006362F5">
              <w:t>13</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rPr>
                <w:rFonts w:ascii="Times New Roman" w:hAnsi="Times New Roman"/>
                <w:sz w:val="20"/>
                <w:szCs w:val="20"/>
              </w:rPr>
            </w:pPr>
            <w:r w:rsidRPr="006362F5">
              <w:rPr>
                <w:rFonts w:ascii="Times New Roman" w:hAnsi="Times New Roman"/>
                <w:sz w:val="20"/>
                <w:szCs w:val="20"/>
              </w:rPr>
              <w:t>3</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rPr>
                <w:rFonts w:ascii="Times New Roman" w:hAnsi="Times New Roman"/>
                <w:sz w:val="20"/>
                <w:szCs w:val="20"/>
              </w:rPr>
            </w:pPr>
            <w:r w:rsidRPr="006362F5">
              <w:rPr>
                <w:rFonts w:ascii="Times New Roman" w:hAnsi="Times New Roman"/>
                <w:sz w:val="20"/>
                <w:szCs w:val="20"/>
              </w:rPr>
              <w:t>7</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rPr>
                <w:rFonts w:ascii="Times New Roman" w:hAnsi="Times New Roman"/>
                <w:sz w:val="20"/>
                <w:szCs w:val="20"/>
              </w:rPr>
            </w:pPr>
            <w:r w:rsidRPr="006362F5">
              <w:rPr>
                <w:rFonts w:ascii="Times New Roman" w:hAnsi="Times New Roman"/>
                <w:sz w:val="20"/>
                <w:szCs w:val="20"/>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pPr>
              <w:jc w:val="center"/>
              <w:rPr>
                <w:rFonts w:ascii="Times New Roman" w:hAnsi="Times New Roman"/>
                <w:sz w:val="20"/>
                <w:szCs w:val="20"/>
              </w:rPr>
            </w:pPr>
            <w:r w:rsidRPr="006362F5">
              <w:rPr>
                <w:rFonts w:ascii="Times New Roman" w:hAnsi="Times New Roman"/>
                <w:sz w:val="20"/>
                <w:szCs w:val="20"/>
              </w:rPr>
              <w:t>6</w:t>
            </w:r>
          </w:p>
        </w:tc>
      </w:tr>
      <w:tr w:rsidR="00DD250B" w:rsidRPr="006362F5" w:rsidTr="00B75BD6">
        <w:trPr>
          <w:trHeight w:val="300"/>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pPr>
              <w:rPr>
                <w:rFonts w:ascii="Calibri" w:hAnsi="Calibri"/>
              </w:rPr>
            </w:pPr>
            <w:r w:rsidRPr="006362F5">
              <w:t>Fuyao Glass</w:t>
            </w:r>
          </w:p>
        </w:tc>
        <w:tc>
          <w:tcPr>
            <w:tcW w:w="857" w:type="dxa"/>
            <w:tcBorders>
              <w:top w:val="nil"/>
              <w:left w:val="nil"/>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pPr>
              <w:jc w:val="center"/>
            </w:pPr>
            <w:r w:rsidRPr="006362F5">
              <w:t>2</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rPr>
                <w:bCs/>
              </w:rPr>
            </w:pPr>
            <w:r w:rsidRPr="006362F5">
              <w:rPr>
                <w:bCs/>
              </w:rPr>
              <w:t>9</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pPr>
            <w:r w:rsidRPr="006362F5">
              <w:t>3</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pPr>
            <w:r w:rsidRPr="006362F5">
              <w:t>9</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pPr>
            <w:r w:rsidRPr="006362F5">
              <w:t>1</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pPr>
              <w:jc w:val="center"/>
            </w:pPr>
            <w:r w:rsidRPr="006362F5">
              <w:t>7</w:t>
            </w:r>
          </w:p>
        </w:tc>
      </w:tr>
      <w:tr w:rsidR="00DD250B" w:rsidRPr="006362F5" w:rsidTr="00B75BD6">
        <w:trPr>
          <w:trHeight w:val="300"/>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r w:rsidRPr="006362F5">
              <w:t>Mueller Company</w:t>
            </w:r>
          </w:p>
        </w:tc>
        <w:tc>
          <w:tcPr>
            <w:tcW w:w="857" w:type="dxa"/>
            <w:tcBorders>
              <w:top w:val="nil"/>
              <w:left w:val="nil"/>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pPr>
              <w:jc w:val="center"/>
              <w:rPr>
                <w:rFonts w:ascii="Times New Roman" w:hAnsi="Times New Roman"/>
                <w:sz w:val="20"/>
                <w:szCs w:val="20"/>
              </w:rPr>
            </w:pPr>
            <w:r w:rsidRPr="006362F5">
              <w:t>1</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rPr>
                <w:rFonts w:ascii="Times New Roman" w:hAnsi="Times New Roman"/>
                <w:bCs/>
                <w:sz w:val="20"/>
                <w:szCs w:val="20"/>
              </w:rPr>
            </w:pPr>
            <w:r w:rsidRPr="006362F5">
              <w:rPr>
                <w:bCs/>
              </w:rPr>
              <w:t>7</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rPr>
                <w:rFonts w:ascii="Calibri" w:hAnsi="Calibri"/>
              </w:rPr>
            </w:pPr>
            <w:r w:rsidRPr="006362F5">
              <w:t>1</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pPr>
            <w:r w:rsidRPr="006362F5">
              <w:t>6</w:t>
            </w:r>
          </w:p>
        </w:tc>
        <w:tc>
          <w:tcPr>
            <w:tcW w:w="993" w:type="dxa"/>
            <w:tcBorders>
              <w:top w:val="nil"/>
              <w:left w:val="nil"/>
              <w:bottom w:val="single" w:sz="8" w:space="0" w:color="auto"/>
              <w:right w:val="single" w:sz="8" w:space="0" w:color="auto"/>
            </w:tcBorders>
            <w:hideMark/>
          </w:tcPr>
          <w:p w:rsidR="00DD250B" w:rsidRPr="006362F5" w:rsidRDefault="00DD250B" w:rsidP="00B75BD6">
            <w:pPr>
              <w:jc w:val="center"/>
            </w:pPr>
            <w:r w:rsidRPr="006362F5">
              <w:t>--</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rsidR="00DD250B" w:rsidRPr="006362F5" w:rsidRDefault="00DD250B" w:rsidP="00B75BD6">
            <w:pPr>
              <w:jc w:val="center"/>
            </w:pPr>
            <w:r w:rsidRPr="006362F5">
              <w:t>--</w:t>
            </w:r>
          </w:p>
        </w:tc>
      </w:tr>
    </w:tbl>
    <w:p w:rsidR="0071523A" w:rsidRPr="003B7A06" w:rsidRDefault="0071523A" w:rsidP="006E7D2B">
      <w:pPr>
        <w:spacing w:after="0" w:line="240" w:lineRule="auto"/>
        <w:rPr>
          <w:sz w:val="16"/>
          <w:szCs w:val="16"/>
        </w:rPr>
      </w:pPr>
    </w:p>
    <w:p w:rsidR="0071523A" w:rsidRPr="00C85E77" w:rsidRDefault="00C85E77" w:rsidP="00C85E77">
      <w:pPr>
        <w:pStyle w:val="ListParagraph"/>
        <w:numPr>
          <w:ilvl w:val="0"/>
          <w:numId w:val="8"/>
        </w:numPr>
        <w:ind w:left="360"/>
        <w:rPr>
          <w:sz w:val="24"/>
          <w:szCs w:val="24"/>
        </w:rPr>
      </w:pPr>
      <w:r>
        <w:rPr>
          <w:sz w:val="24"/>
          <w:szCs w:val="24"/>
        </w:rPr>
        <w:t>Hybrid manufacturing class for Workforce Investment Solutions (WIS)</w:t>
      </w:r>
      <w:r w:rsidR="0071523A" w:rsidRPr="00C85E77">
        <w:rPr>
          <w:sz w:val="24"/>
          <w:szCs w:val="24"/>
        </w:rPr>
        <w:t xml:space="preserve">. The hybrid class was a combination of several subjects of the MSSC program </w:t>
      </w:r>
      <w:r w:rsidR="00F7341C">
        <w:rPr>
          <w:sz w:val="24"/>
          <w:szCs w:val="24"/>
        </w:rPr>
        <w:t xml:space="preserve">and designed for </w:t>
      </w:r>
      <w:r w:rsidR="0071523A" w:rsidRPr="00C85E77">
        <w:rPr>
          <w:sz w:val="24"/>
          <w:szCs w:val="24"/>
        </w:rPr>
        <w:t>an accelerated timeframe</w:t>
      </w:r>
      <w:r>
        <w:rPr>
          <w:sz w:val="24"/>
          <w:szCs w:val="24"/>
        </w:rPr>
        <w:t xml:space="preserve"> of 72 hours instead of the traditional 150 hours of classroom time.</w:t>
      </w:r>
      <w:r w:rsidR="0071523A" w:rsidRPr="00C85E77">
        <w:rPr>
          <w:sz w:val="24"/>
          <w:szCs w:val="24"/>
        </w:rPr>
        <w:t xml:space="preserve"> Six of the seven students successfully completed the training program.</w:t>
      </w:r>
    </w:p>
    <w:p w:rsidR="00C85E77" w:rsidRDefault="00C85E77" w:rsidP="00C85E77">
      <w:pPr>
        <w:pStyle w:val="ListParagraph"/>
        <w:numPr>
          <w:ilvl w:val="0"/>
          <w:numId w:val="8"/>
        </w:numPr>
        <w:ind w:left="360"/>
        <w:rPr>
          <w:sz w:val="24"/>
          <w:szCs w:val="24"/>
        </w:rPr>
      </w:pPr>
      <w:r>
        <w:rPr>
          <w:sz w:val="24"/>
          <w:szCs w:val="24"/>
        </w:rPr>
        <w:t>O</w:t>
      </w:r>
      <w:r w:rsidR="00D63680" w:rsidRPr="00C85E77">
        <w:rPr>
          <w:sz w:val="24"/>
          <w:szCs w:val="24"/>
        </w:rPr>
        <w:t xml:space="preserve">pen enrollment courses in OSHA, safety, and vocational skills </w:t>
      </w:r>
    </w:p>
    <w:p w:rsidR="00D63680" w:rsidRPr="00C85E77" w:rsidRDefault="00C85E77" w:rsidP="00C85E77">
      <w:pPr>
        <w:pStyle w:val="ListParagraph"/>
        <w:numPr>
          <w:ilvl w:val="0"/>
          <w:numId w:val="8"/>
        </w:numPr>
        <w:ind w:left="360"/>
        <w:rPr>
          <w:sz w:val="24"/>
          <w:szCs w:val="24"/>
        </w:rPr>
      </w:pPr>
      <w:r>
        <w:rPr>
          <w:sz w:val="24"/>
          <w:szCs w:val="24"/>
        </w:rPr>
        <w:t>Customized</w:t>
      </w:r>
      <w:r w:rsidR="00D63680" w:rsidRPr="00C85E77">
        <w:rPr>
          <w:sz w:val="24"/>
          <w:szCs w:val="24"/>
        </w:rPr>
        <w:t xml:space="preserve"> training programs </w:t>
      </w:r>
      <w:r>
        <w:rPr>
          <w:sz w:val="24"/>
          <w:szCs w:val="24"/>
        </w:rPr>
        <w:t xml:space="preserve">for area employers </w:t>
      </w:r>
      <w:r w:rsidR="007B2A7E" w:rsidRPr="00C85E77">
        <w:rPr>
          <w:sz w:val="24"/>
          <w:szCs w:val="24"/>
        </w:rPr>
        <w:t xml:space="preserve">(Appendix A-Vocational Skills </w:t>
      </w:r>
      <w:r>
        <w:rPr>
          <w:sz w:val="24"/>
          <w:szCs w:val="24"/>
        </w:rPr>
        <w:t>T</w:t>
      </w:r>
      <w:r w:rsidR="007B2A7E" w:rsidRPr="00C85E77">
        <w:rPr>
          <w:sz w:val="24"/>
          <w:szCs w:val="24"/>
        </w:rPr>
        <w:t>raining 2017</w:t>
      </w:r>
      <w:r w:rsidR="00D63680" w:rsidRPr="00C85E77">
        <w:rPr>
          <w:sz w:val="24"/>
          <w:szCs w:val="24"/>
        </w:rPr>
        <w:t>)</w:t>
      </w:r>
      <w:r w:rsidR="002519E9" w:rsidRPr="00C85E77">
        <w:rPr>
          <w:sz w:val="24"/>
          <w:szCs w:val="24"/>
        </w:rPr>
        <w:t>.</w:t>
      </w:r>
    </w:p>
    <w:p w:rsidR="00EC40CB" w:rsidRPr="007B2A7E" w:rsidRDefault="00EC40CB" w:rsidP="00EC40CB">
      <w:pPr>
        <w:rPr>
          <w:b/>
          <w:sz w:val="24"/>
          <w:szCs w:val="24"/>
        </w:rPr>
      </w:pPr>
      <w:r w:rsidRPr="007B2A7E">
        <w:rPr>
          <w:b/>
          <w:sz w:val="24"/>
          <w:szCs w:val="24"/>
        </w:rPr>
        <w:t>Safety and Customized Training-</w:t>
      </w:r>
      <w:r w:rsidRPr="007B2A7E">
        <w:rPr>
          <w:i/>
          <w:sz w:val="24"/>
          <w:szCs w:val="24"/>
        </w:rPr>
        <w:t>Future Partnerships</w:t>
      </w:r>
    </w:p>
    <w:p w:rsidR="002A7573" w:rsidRDefault="00C85E77" w:rsidP="003B7A06">
      <w:pPr>
        <w:pStyle w:val="ListParagraph"/>
        <w:numPr>
          <w:ilvl w:val="0"/>
          <w:numId w:val="9"/>
        </w:numPr>
        <w:spacing w:after="0" w:line="240" w:lineRule="auto"/>
        <w:ind w:left="360"/>
        <w:rPr>
          <w:sz w:val="24"/>
          <w:szCs w:val="24"/>
        </w:rPr>
      </w:pPr>
      <w:r>
        <w:rPr>
          <w:sz w:val="24"/>
          <w:szCs w:val="24"/>
        </w:rPr>
        <w:t xml:space="preserve">Final stages of </w:t>
      </w:r>
      <w:r w:rsidR="00296638" w:rsidRPr="00C85E77">
        <w:rPr>
          <w:sz w:val="24"/>
          <w:szCs w:val="24"/>
        </w:rPr>
        <w:t xml:space="preserve">the first registered apprenticeship </w:t>
      </w:r>
      <w:r w:rsidR="00DD2E3E" w:rsidRPr="00C85E77">
        <w:rPr>
          <w:sz w:val="24"/>
          <w:szCs w:val="24"/>
        </w:rPr>
        <w:t xml:space="preserve">program </w:t>
      </w:r>
      <w:r w:rsidR="00296638" w:rsidRPr="00C85E77">
        <w:rPr>
          <w:sz w:val="24"/>
          <w:szCs w:val="24"/>
        </w:rPr>
        <w:t xml:space="preserve">between </w:t>
      </w:r>
      <w:r>
        <w:rPr>
          <w:sz w:val="24"/>
          <w:szCs w:val="24"/>
        </w:rPr>
        <w:t xml:space="preserve">Richland and employer(s). In this </w:t>
      </w:r>
      <w:r w:rsidRPr="00C85E77">
        <w:rPr>
          <w:sz w:val="24"/>
          <w:szCs w:val="24"/>
        </w:rPr>
        <w:t xml:space="preserve">partnership </w:t>
      </w:r>
      <w:r>
        <w:rPr>
          <w:sz w:val="24"/>
          <w:szCs w:val="24"/>
        </w:rPr>
        <w:t xml:space="preserve">among </w:t>
      </w:r>
      <w:r w:rsidRPr="00C85E77">
        <w:rPr>
          <w:sz w:val="24"/>
          <w:szCs w:val="24"/>
        </w:rPr>
        <w:t>Richland, local industry, Illinois Manufacturing Association, and the German Area Chamber of Commerce</w:t>
      </w:r>
      <w:r>
        <w:rPr>
          <w:sz w:val="24"/>
          <w:szCs w:val="24"/>
        </w:rPr>
        <w:t>, t</w:t>
      </w:r>
      <w:r w:rsidR="00296638" w:rsidRPr="00C85E77">
        <w:rPr>
          <w:sz w:val="24"/>
          <w:szCs w:val="24"/>
        </w:rPr>
        <w:t xml:space="preserve">he curriculum from the German American Chamber of Commerce Industry Consortium </w:t>
      </w:r>
      <w:r w:rsidR="00DD2E3E" w:rsidRPr="00C85E77">
        <w:rPr>
          <w:sz w:val="24"/>
          <w:szCs w:val="24"/>
        </w:rPr>
        <w:t>for Advanced Technical Training</w:t>
      </w:r>
      <w:r>
        <w:rPr>
          <w:sz w:val="24"/>
          <w:szCs w:val="24"/>
        </w:rPr>
        <w:t xml:space="preserve">. </w:t>
      </w:r>
      <w:r w:rsidR="00296638" w:rsidRPr="00C85E77">
        <w:rPr>
          <w:sz w:val="24"/>
          <w:szCs w:val="24"/>
        </w:rPr>
        <w:t xml:space="preserve">Mason Manufacturing is currently </w:t>
      </w:r>
      <w:r w:rsidR="00A90123" w:rsidRPr="00C85E77">
        <w:rPr>
          <w:sz w:val="24"/>
          <w:szCs w:val="24"/>
        </w:rPr>
        <w:t>committed</w:t>
      </w:r>
      <w:r w:rsidR="00296638" w:rsidRPr="00C85E77">
        <w:rPr>
          <w:sz w:val="24"/>
          <w:szCs w:val="24"/>
        </w:rPr>
        <w:t xml:space="preserve"> to the apprenticeship, </w:t>
      </w:r>
      <w:r w:rsidR="00DD2E3E" w:rsidRPr="00C85E77">
        <w:rPr>
          <w:sz w:val="24"/>
          <w:szCs w:val="24"/>
        </w:rPr>
        <w:t>and</w:t>
      </w:r>
      <w:r w:rsidR="00296638" w:rsidRPr="00C85E77">
        <w:rPr>
          <w:sz w:val="24"/>
          <w:szCs w:val="24"/>
        </w:rPr>
        <w:t xml:space="preserve"> others</w:t>
      </w:r>
      <w:r>
        <w:rPr>
          <w:sz w:val="24"/>
          <w:szCs w:val="24"/>
        </w:rPr>
        <w:t xml:space="preserve"> are</w:t>
      </w:r>
      <w:r w:rsidR="00296638" w:rsidRPr="00C85E77">
        <w:rPr>
          <w:sz w:val="24"/>
          <w:szCs w:val="24"/>
        </w:rPr>
        <w:t xml:space="preserve"> close to committing</w:t>
      </w:r>
      <w:r w:rsidR="00DD2E3E" w:rsidRPr="00C85E77">
        <w:rPr>
          <w:sz w:val="24"/>
          <w:szCs w:val="24"/>
        </w:rPr>
        <w:t>.</w:t>
      </w:r>
    </w:p>
    <w:p w:rsidR="004F083A" w:rsidRPr="004F083A" w:rsidRDefault="004F083A" w:rsidP="004F083A">
      <w:pPr>
        <w:spacing w:after="0" w:line="240" w:lineRule="auto"/>
        <w:rPr>
          <w:sz w:val="24"/>
          <w:szCs w:val="24"/>
        </w:rPr>
      </w:pPr>
    </w:p>
    <w:p w:rsidR="002A7573" w:rsidRPr="007B2A7E" w:rsidRDefault="00EC40CB" w:rsidP="004808F8">
      <w:pPr>
        <w:rPr>
          <w:sz w:val="24"/>
          <w:szCs w:val="24"/>
        </w:rPr>
      </w:pPr>
      <w:r w:rsidRPr="007B2A7E">
        <w:rPr>
          <w:b/>
          <w:sz w:val="24"/>
          <w:szCs w:val="24"/>
        </w:rPr>
        <w:t>Commercial Driver’s License Training (CDL)-</w:t>
      </w:r>
      <w:r w:rsidRPr="007B2A7E">
        <w:rPr>
          <w:i/>
          <w:sz w:val="24"/>
          <w:szCs w:val="24"/>
        </w:rPr>
        <w:t>Current Partnerships</w:t>
      </w:r>
    </w:p>
    <w:p w:rsidR="002F20B5" w:rsidRDefault="00EC40CB" w:rsidP="003B7A06">
      <w:pPr>
        <w:spacing w:after="0" w:line="240" w:lineRule="auto"/>
        <w:rPr>
          <w:sz w:val="24"/>
          <w:szCs w:val="24"/>
        </w:rPr>
      </w:pPr>
      <w:r w:rsidRPr="007B2A7E">
        <w:rPr>
          <w:sz w:val="24"/>
          <w:szCs w:val="24"/>
        </w:rPr>
        <w:t>Commercial Driver’s License (CDL) is currently training a majority of the students in t</w:t>
      </w:r>
      <w:r w:rsidR="00C85E77">
        <w:rPr>
          <w:sz w:val="24"/>
          <w:szCs w:val="24"/>
        </w:rPr>
        <w:t>he program to obtain a</w:t>
      </w:r>
      <w:r w:rsidRPr="007B2A7E">
        <w:rPr>
          <w:sz w:val="24"/>
          <w:szCs w:val="24"/>
        </w:rPr>
        <w:t xml:space="preserve"> Class </w:t>
      </w:r>
      <w:r w:rsidR="00A90123">
        <w:rPr>
          <w:sz w:val="24"/>
          <w:szCs w:val="24"/>
        </w:rPr>
        <w:t>“</w:t>
      </w:r>
      <w:r w:rsidRPr="007B2A7E">
        <w:rPr>
          <w:sz w:val="24"/>
          <w:szCs w:val="24"/>
        </w:rPr>
        <w:t>A</w:t>
      </w:r>
      <w:r w:rsidR="00A90123">
        <w:rPr>
          <w:sz w:val="24"/>
          <w:szCs w:val="24"/>
        </w:rPr>
        <w:t>”</w:t>
      </w:r>
      <w:r w:rsidRPr="007B2A7E">
        <w:rPr>
          <w:sz w:val="24"/>
          <w:szCs w:val="24"/>
        </w:rPr>
        <w:t xml:space="preserve"> driver’s license with a </w:t>
      </w:r>
      <w:r w:rsidR="00DC5D36" w:rsidRPr="007B2A7E">
        <w:rPr>
          <w:sz w:val="24"/>
          <w:szCs w:val="24"/>
        </w:rPr>
        <w:t xml:space="preserve">few students seeking a Class </w:t>
      </w:r>
      <w:r w:rsidR="00A90123">
        <w:rPr>
          <w:sz w:val="24"/>
          <w:szCs w:val="24"/>
        </w:rPr>
        <w:t>“</w:t>
      </w:r>
      <w:r w:rsidR="00DC5D36" w:rsidRPr="007B2A7E">
        <w:rPr>
          <w:sz w:val="24"/>
          <w:szCs w:val="24"/>
        </w:rPr>
        <w:t>B</w:t>
      </w:r>
      <w:r w:rsidR="00A90123">
        <w:rPr>
          <w:sz w:val="24"/>
          <w:szCs w:val="24"/>
        </w:rPr>
        <w:t>”</w:t>
      </w:r>
      <w:r w:rsidR="00C85E77">
        <w:rPr>
          <w:sz w:val="24"/>
          <w:szCs w:val="24"/>
        </w:rPr>
        <w:t xml:space="preserve"> license.</w:t>
      </w:r>
      <w:r w:rsidR="00A90123">
        <w:rPr>
          <w:sz w:val="24"/>
          <w:szCs w:val="24"/>
        </w:rPr>
        <w:t xml:space="preserve"> With a cost of $3750 for C</w:t>
      </w:r>
      <w:r w:rsidR="00DC5D36" w:rsidRPr="007B2A7E">
        <w:rPr>
          <w:sz w:val="24"/>
          <w:szCs w:val="24"/>
        </w:rPr>
        <w:t xml:space="preserve">lass </w:t>
      </w:r>
      <w:r w:rsidR="00A90123">
        <w:rPr>
          <w:sz w:val="24"/>
          <w:szCs w:val="24"/>
        </w:rPr>
        <w:t>“</w:t>
      </w:r>
      <w:r w:rsidR="00DC5D36" w:rsidRPr="007B2A7E">
        <w:rPr>
          <w:sz w:val="24"/>
          <w:szCs w:val="24"/>
        </w:rPr>
        <w:t>A</w:t>
      </w:r>
      <w:r w:rsidR="00A90123">
        <w:rPr>
          <w:sz w:val="24"/>
          <w:szCs w:val="24"/>
        </w:rPr>
        <w:t>”</w:t>
      </w:r>
      <w:r w:rsidR="00DC5D36" w:rsidRPr="007B2A7E">
        <w:rPr>
          <w:sz w:val="24"/>
          <w:szCs w:val="24"/>
        </w:rPr>
        <w:t xml:space="preserve"> training</w:t>
      </w:r>
      <w:r w:rsidR="00801F22" w:rsidRPr="007B2A7E">
        <w:rPr>
          <w:sz w:val="24"/>
          <w:szCs w:val="24"/>
        </w:rPr>
        <w:t xml:space="preserve"> and $1200 for Class </w:t>
      </w:r>
      <w:r w:rsidR="00A90123">
        <w:rPr>
          <w:sz w:val="24"/>
          <w:szCs w:val="24"/>
        </w:rPr>
        <w:t>“</w:t>
      </w:r>
      <w:r w:rsidR="00801F22" w:rsidRPr="007B2A7E">
        <w:rPr>
          <w:sz w:val="24"/>
          <w:szCs w:val="24"/>
        </w:rPr>
        <w:t>B</w:t>
      </w:r>
      <w:r w:rsidR="00A90123">
        <w:rPr>
          <w:sz w:val="24"/>
          <w:szCs w:val="24"/>
        </w:rPr>
        <w:t>”</w:t>
      </w:r>
      <w:r w:rsidR="00801F22" w:rsidRPr="007B2A7E">
        <w:rPr>
          <w:sz w:val="24"/>
          <w:szCs w:val="24"/>
        </w:rPr>
        <w:t xml:space="preserve"> training</w:t>
      </w:r>
      <w:r w:rsidR="00DC5D36" w:rsidRPr="007B2A7E">
        <w:rPr>
          <w:sz w:val="24"/>
          <w:szCs w:val="24"/>
        </w:rPr>
        <w:t xml:space="preserve"> and the program not </w:t>
      </w:r>
      <w:r w:rsidR="00C85E77">
        <w:rPr>
          <w:sz w:val="24"/>
          <w:szCs w:val="24"/>
        </w:rPr>
        <w:t xml:space="preserve">eligible for </w:t>
      </w:r>
      <w:r w:rsidR="00DC5D36" w:rsidRPr="007B2A7E">
        <w:rPr>
          <w:sz w:val="24"/>
          <w:szCs w:val="24"/>
        </w:rPr>
        <w:t>federal financial aid</w:t>
      </w:r>
      <w:r w:rsidR="00C85E77">
        <w:rPr>
          <w:sz w:val="24"/>
          <w:szCs w:val="24"/>
        </w:rPr>
        <w:t>,</w:t>
      </w:r>
      <w:r w:rsidR="00DC5D36" w:rsidRPr="007B2A7E">
        <w:rPr>
          <w:sz w:val="24"/>
          <w:szCs w:val="24"/>
        </w:rPr>
        <w:t xml:space="preserve"> most community members rely on college partne</w:t>
      </w:r>
      <w:r w:rsidR="00F7341C">
        <w:rPr>
          <w:sz w:val="24"/>
          <w:szCs w:val="24"/>
        </w:rPr>
        <w:t xml:space="preserve">rs to assist them financially. </w:t>
      </w:r>
      <w:r w:rsidR="001A6E37" w:rsidRPr="00F7341C">
        <w:rPr>
          <w:sz w:val="24"/>
          <w:szCs w:val="24"/>
        </w:rPr>
        <w:t>During FY18</w:t>
      </w:r>
      <w:r w:rsidR="00C85E77" w:rsidRPr="00F7341C">
        <w:rPr>
          <w:sz w:val="24"/>
          <w:szCs w:val="24"/>
        </w:rPr>
        <w:t>,</w:t>
      </w:r>
      <w:r w:rsidR="001A6E37" w:rsidRPr="00F7341C">
        <w:rPr>
          <w:sz w:val="24"/>
          <w:szCs w:val="24"/>
        </w:rPr>
        <w:t xml:space="preserve"> community partners </w:t>
      </w:r>
      <w:r w:rsidR="00801F22" w:rsidRPr="00F7341C">
        <w:rPr>
          <w:sz w:val="24"/>
          <w:szCs w:val="24"/>
        </w:rPr>
        <w:t>Workforce Investment Solutions, Decatur Macon County Opportunities Corporation, Department of Rehabilitation Services, and Urban League</w:t>
      </w:r>
      <w:r w:rsidR="001A6E37" w:rsidRPr="00F7341C">
        <w:rPr>
          <w:sz w:val="24"/>
          <w:szCs w:val="24"/>
        </w:rPr>
        <w:t xml:space="preserve"> paid for a majority of the training in the community.</w:t>
      </w:r>
    </w:p>
    <w:p w:rsidR="003B7A06" w:rsidRPr="003B7A06" w:rsidRDefault="003B7A06" w:rsidP="003B7A06">
      <w:pPr>
        <w:spacing w:after="0" w:line="240" w:lineRule="auto"/>
        <w:rPr>
          <w:sz w:val="16"/>
          <w:szCs w:val="16"/>
        </w:rPr>
      </w:pPr>
    </w:p>
    <w:tbl>
      <w:tblPr>
        <w:tblStyle w:val="TableGrid"/>
        <w:tblpPr w:leftFromText="180" w:rightFromText="180" w:vertAnchor="text" w:horzAnchor="margin" w:tblpY="28"/>
        <w:tblW w:w="0" w:type="auto"/>
        <w:tblLook w:val="04A0" w:firstRow="1" w:lastRow="0" w:firstColumn="1" w:lastColumn="0" w:noHBand="0" w:noVBand="1"/>
      </w:tblPr>
      <w:tblGrid>
        <w:gridCol w:w="1870"/>
        <w:gridCol w:w="1870"/>
        <w:gridCol w:w="1870"/>
        <w:gridCol w:w="1870"/>
        <w:gridCol w:w="1870"/>
      </w:tblGrid>
      <w:tr w:rsidR="004F083A" w:rsidRPr="007B2A7E" w:rsidTr="004F083A">
        <w:tc>
          <w:tcPr>
            <w:tcW w:w="1870" w:type="dxa"/>
          </w:tcPr>
          <w:p w:rsidR="004F083A" w:rsidRPr="007B2A7E" w:rsidRDefault="004F083A" w:rsidP="004F083A">
            <w:pPr>
              <w:spacing w:before="0"/>
              <w:jc w:val="center"/>
              <w:rPr>
                <w:b/>
                <w:sz w:val="24"/>
                <w:szCs w:val="24"/>
              </w:rPr>
            </w:pPr>
            <w:r w:rsidRPr="007B2A7E">
              <w:rPr>
                <w:b/>
                <w:sz w:val="24"/>
                <w:szCs w:val="24"/>
              </w:rPr>
              <w:t>School  Year</w:t>
            </w:r>
          </w:p>
        </w:tc>
        <w:tc>
          <w:tcPr>
            <w:tcW w:w="1870" w:type="dxa"/>
          </w:tcPr>
          <w:p w:rsidR="004F083A" w:rsidRPr="007B2A7E" w:rsidRDefault="004F083A" w:rsidP="004F083A">
            <w:pPr>
              <w:spacing w:before="0"/>
              <w:jc w:val="center"/>
              <w:rPr>
                <w:b/>
                <w:sz w:val="24"/>
                <w:szCs w:val="24"/>
              </w:rPr>
            </w:pPr>
            <w:r w:rsidRPr="007B2A7E">
              <w:rPr>
                <w:b/>
                <w:sz w:val="24"/>
                <w:szCs w:val="24"/>
              </w:rPr>
              <w:t xml:space="preserve">Summer </w:t>
            </w:r>
          </w:p>
        </w:tc>
        <w:tc>
          <w:tcPr>
            <w:tcW w:w="1870" w:type="dxa"/>
          </w:tcPr>
          <w:p w:rsidR="004F083A" w:rsidRPr="007B2A7E" w:rsidRDefault="004F083A" w:rsidP="004F083A">
            <w:pPr>
              <w:spacing w:before="0"/>
              <w:jc w:val="center"/>
              <w:rPr>
                <w:b/>
                <w:sz w:val="24"/>
                <w:szCs w:val="24"/>
              </w:rPr>
            </w:pPr>
            <w:r w:rsidRPr="007B2A7E">
              <w:rPr>
                <w:b/>
                <w:sz w:val="24"/>
                <w:szCs w:val="24"/>
              </w:rPr>
              <w:t xml:space="preserve">Fall </w:t>
            </w:r>
          </w:p>
        </w:tc>
        <w:tc>
          <w:tcPr>
            <w:tcW w:w="1870" w:type="dxa"/>
          </w:tcPr>
          <w:p w:rsidR="004F083A" w:rsidRPr="007B2A7E" w:rsidRDefault="004F083A" w:rsidP="004F083A">
            <w:pPr>
              <w:spacing w:before="0"/>
              <w:jc w:val="center"/>
              <w:rPr>
                <w:b/>
                <w:sz w:val="24"/>
                <w:szCs w:val="24"/>
              </w:rPr>
            </w:pPr>
            <w:r w:rsidRPr="007B2A7E">
              <w:rPr>
                <w:b/>
                <w:sz w:val="24"/>
                <w:szCs w:val="24"/>
              </w:rPr>
              <w:t>Spring</w:t>
            </w:r>
          </w:p>
        </w:tc>
        <w:tc>
          <w:tcPr>
            <w:tcW w:w="1870" w:type="dxa"/>
          </w:tcPr>
          <w:p w:rsidR="004F083A" w:rsidRPr="007B2A7E" w:rsidRDefault="004F083A" w:rsidP="004F083A">
            <w:pPr>
              <w:spacing w:before="0"/>
              <w:jc w:val="center"/>
              <w:rPr>
                <w:b/>
                <w:sz w:val="24"/>
                <w:szCs w:val="24"/>
              </w:rPr>
            </w:pPr>
            <w:r w:rsidRPr="007B2A7E">
              <w:rPr>
                <w:b/>
                <w:sz w:val="24"/>
                <w:szCs w:val="24"/>
              </w:rPr>
              <w:t>Total</w:t>
            </w:r>
          </w:p>
        </w:tc>
      </w:tr>
      <w:tr w:rsidR="004F083A" w:rsidRPr="007B2A7E" w:rsidTr="004F083A">
        <w:tc>
          <w:tcPr>
            <w:tcW w:w="1870" w:type="dxa"/>
          </w:tcPr>
          <w:p w:rsidR="004F083A" w:rsidRPr="007B2A7E" w:rsidRDefault="004F083A" w:rsidP="004F083A">
            <w:pPr>
              <w:spacing w:before="0"/>
              <w:jc w:val="center"/>
              <w:rPr>
                <w:sz w:val="24"/>
                <w:szCs w:val="24"/>
              </w:rPr>
            </w:pPr>
            <w:r w:rsidRPr="007B2A7E">
              <w:rPr>
                <w:sz w:val="24"/>
                <w:szCs w:val="24"/>
              </w:rPr>
              <w:t>FY17</w:t>
            </w:r>
          </w:p>
        </w:tc>
        <w:tc>
          <w:tcPr>
            <w:tcW w:w="1870" w:type="dxa"/>
          </w:tcPr>
          <w:p w:rsidR="004F083A" w:rsidRPr="007B2A7E" w:rsidRDefault="004F083A" w:rsidP="004F083A">
            <w:pPr>
              <w:spacing w:before="0"/>
              <w:rPr>
                <w:sz w:val="24"/>
                <w:szCs w:val="24"/>
              </w:rPr>
            </w:pPr>
            <w:r w:rsidRPr="007B2A7E">
              <w:rPr>
                <w:sz w:val="24"/>
                <w:szCs w:val="24"/>
              </w:rPr>
              <w:t>“ A”- 9  / ”B”-2</w:t>
            </w:r>
          </w:p>
        </w:tc>
        <w:tc>
          <w:tcPr>
            <w:tcW w:w="1870" w:type="dxa"/>
          </w:tcPr>
          <w:p w:rsidR="004F083A" w:rsidRPr="007B2A7E" w:rsidRDefault="004F083A" w:rsidP="004F083A">
            <w:pPr>
              <w:spacing w:before="0"/>
              <w:rPr>
                <w:sz w:val="24"/>
                <w:szCs w:val="24"/>
              </w:rPr>
            </w:pPr>
            <w:r w:rsidRPr="007B2A7E">
              <w:rPr>
                <w:sz w:val="24"/>
                <w:szCs w:val="24"/>
              </w:rPr>
              <w:t>“A”-27 / ”B”-11</w:t>
            </w:r>
          </w:p>
        </w:tc>
        <w:tc>
          <w:tcPr>
            <w:tcW w:w="1870" w:type="dxa"/>
          </w:tcPr>
          <w:p w:rsidR="004F083A" w:rsidRPr="007B2A7E" w:rsidRDefault="004F083A" w:rsidP="004F083A">
            <w:pPr>
              <w:spacing w:before="0"/>
              <w:jc w:val="center"/>
              <w:rPr>
                <w:sz w:val="24"/>
                <w:szCs w:val="24"/>
              </w:rPr>
            </w:pPr>
            <w:r w:rsidRPr="007B2A7E">
              <w:rPr>
                <w:sz w:val="24"/>
                <w:szCs w:val="24"/>
              </w:rPr>
              <w:t>13</w:t>
            </w:r>
          </w:p>
        </w:tc>
        <w:tc>
          <w:tcPr>
            <w:tcW w:w="1870" w:type="dxa"/>
          </w:tcPr>
          <w:p w:rsidR="004F083A" w:rsidRPr="007B2A7E" w:rsidRDefault="004F083A" w:rsidP="004F083A">
            <w:pPr>
              <w:spacing w:before="0"/>
              <w:jc w:val="center"/>
              <w:rPr>
                <w:sz w:val="24"/>
                <w:szCs w:val="24"/>
              </w:rPr>
            </w:pPr>
            <w:r w:rsidRPr="007B2A7E">
              <w:rPr>
                <w:sz w:val="24"/>
                <w:szCs w:val="24"/>
              </w:rPr>
              <w:t>49</w:t>
            </w:r>
          </w:p>
        </w:tc>
      </w:tr>
      <w:tr w:rsidR="004F083A" w:rsidRPr="007B2A7E" w:rsidTr="004F083A">
        <w:tc>
          <w:tcPr>
            <w:tcW w:w="1870" w:type="dxa"/>
          </w:tcPr>
          <w:p w:rsidR="004F083A" w:rsidRPr="007B2A7E" w:rsidRDefault="004F083A" w:rsidP="004F083A">
            <w:pPr>
              <w:spacing w:before="0"/>
              <w:jc w:val="center"/>
              <w:rPr>
                <w:sz w:val="24"/>
                <w:szCs w:val="24"/>
              </w:rPr>
            </w:pPr>
            <w:r w:rsidRPr="007B2A7E">
              <w:rPr>
                <w:sz w:val="24"/>
                <w:szCs w:val="24"/>
              </w:rPr>
              <w:t>FY18 (partial yr)</w:t>
            </w:r>
          </w:p>
        </w:tc>
        <w:tc>
          <w:tcPr>
            <w:tcW w:w="1870" w:type="dxa"/>
          </w:tcPr>
          <w:p w:rsidR="004F083A" w:rsidRPr="007B2A7E" w:rsidRDefault="004F083A" w:rsidP="004F083A">
            <w:pPr>
              <w:spacing w:before="0"/>
              <w:jc w:val="center"/>
              <w:rPr>
                <w:sz w:val="24"/>
                <w:szCs w:val="24"/>
              </w:rPr>
            </w:pPr>
          </w:p>
        </w:tc>
        <w:tc>
          <w:tcPr>
            <w:tcW w:w="1870" w:type="dxa"/>
          </w:tcPr>
          <w:p w:rsidR="004F083A" w:rsidRPr="007B2A7E" w:rsidRDefault="004F083A" w:rsidP="004F083A">
            <w:pPr>
              <w:spacing w:before="0"/>
              <w:jc w:val="center"/>
              <w:rPr>
                <w:sz w:val="24"/>
                <w:szCs w:val="24"/>
              </w:rPr>
            </w:pPr>
          </w:p>
        </w:tc>
        <w:tc>
          <w:tcPr>
            <w:tcW w:w="1870" w:type="dxa"/>
          </w:tcPr>
          <w:p w:rsidR="004F083A" w:rsidRPr="007B2A7E" w:rsidRDefault="004F083A" w:rsidP="004F083A">
            <w:pPr>
              <w:spacing w:before="0"/>
              <w:jc w:val="center"/>
              <w:rPr>
                <w:sz w:val="24"/>
                <w:szCs w:val="24"/>
              </w:rPr>
            </w:pPr>
            <w:r w:rsidRPr="007B2A7E">
              <w:rPr>
                <w:sz w:val="24"/>
                <w:szCs w:val="24"/>
              </w:rPr>
              <w:t>11</w:t>
            </w:r>
          </w:p>
        </w:tc>
        <w:tc>
          <w:tcPr>
            <w:tcW w:w="1870" w:type="dxa"/>
          </w:tcPr>
          <w:p w:rsidR="004F083A" w:rsidRPr="007B2A7E" w:rsidRDefault="004F083A" w:rsidP="004F083A">
            <w:pPr>
              <w:spacing w:before="0"/>
              <w:jc w:val="center"/>
              <w:rPr>
                <w:sz w:val="24"/>
                <w:szCs w:val="24"/>
              </w:rPr>
            </w:pPr>
          </w:p>
        </w:tc>
      </w:tr>
    </w:tbl>
    <w:p w:rsidR="004F083A" w:rsidRDefault="004F083A" w:rsidP="004F083A">
      <w:pPr>
        <w:pStyle w:val="ListParagraph"/>
        <w:spacing w:after="0" w:line="240" w:lineRule="auto"/>
        <w:ind w:left="360"/>
        <w:rPr>
          <w:sz w:val="24"/>
          <w:szCs w:val="24"/>
        </w:rPr>
      </w:pPr>
    </w:p>
    <w:p w:rsidR="001A6E37" w:rsidRDefault="003B7A06" w:rsidP="003B7A06">
      <w:pPr>
        <w:pStyle w:val="ListParagraph"/>
        <w:numPr>
          <w:ilvl w:val="0"/>
          <w:numId w:val="9"/>
        </w:numPr>
        <w:spacing w:after="0" w:line="240" w:lineRule="auto"/>
        <w:ind w:left="360"/>
        <w:rPr>
          <w:sz w:val="24"/>
          <w:szCs w:val="24"/>
        </w:rPr>
      </w:pPr>
      <w:r>
        <w:rPr>
          <w:sz w:val="24"/>
          <w:szCs w:val="24"/>
        </w:rPr>
        <w:t>H</w:t>
      </w:r>
      <w:r w:rsidR="006E7D2B" w:rsidRPr="00362C25">
        <w:rPr>
          <w:sz w:val="24"/>
          <w:szCs w:val="24"/>
        </w:rPr>
        <w:t xml:space="preserve">osted </w:t>
      </w:r>
      <w:r w:rsidR="001A6E37" w:rsidRPr="00362C25">
        <w:rPr>
          <w:sz w:val="24"/>
          <w:szCs w:val="24"/>
        </w:rPr>
        <w:t>the first Clinton Youth CDL Cohort</w:t>
      </w:r>
      <w:r>
        <w:rPr>
          <w:sz w:val="24"/>
          <w:szCs w:val="24"/>
        </w:rPr>
        <w:t xml:space="preserve"> (SP17)</w:t>
      </w:r>
      <w:r w:rsidR="001A6E37" w:rsidRPr="00362C25">
        <w:rPr>
          <w:sz w:val="24"/>
          <w:szCs w:val="24"/>
        </w:rPr>
        <w:t xml:space="preserve">. A foundation in Clinton funded the high school to train select students on receiving a Class </w:t>
      </w:r>
      <w:r w:rsidR="00A90123" w:rsidRPr="00362C25">
        <w:rPr>
          <w:sz w:val="24"/>
          <w:szCs w:val="24"/>
        </w:rPr>
        <w:t>“</w:t>
      </w:r>
      <w:r w:rsidR="001A6E37" w:rsidRPr="00362C25">
        <w:rPr>
          <w:sz w:val="24"/>
          <w:szCs w:val="24"/>
        </w:rPr>
        <w:t>A</w:t>
      </w:r>
      <w:r w:rsidR="00A90123" w:rsidRPr="00362C25">
        <w:rPr>
          <w:sz w:val="24"/>
          <w:szCs w:val="24"/>
        </w:rPr>
        <w:t>”</w:t>
      </w:r>
      <w:r w:rsidR="001A6E37" w:rsidRPr="00362C25">
        <w:rPr>
          <w:sz w:val="24"/>
          <w:szCs w:val="24"/>
        </w:rPr>
        <w:t xml:space="preserve"> CDL permit, and the student</w:t>
      </w:r>
      <w:r w:rsidR="006E7D2B" w:rsidRPr="00362C25">
        <w:rPr>
          <w:sz w:val="24"/>
          <w:szCs w:val="24"/>
        </w:rPr>
        <w:t>s</w:t>
      </w:r>
      <w:r w:rsidR="001A6E37" w:rsidRPr="00362C25">
        <w:rPr>
          <w:sz w:val="24"/>
          <w:szCs w:val="24"/>
        </w:rPr>
        <w:t xml:space="preserve"> </w:t>
      </w:r>
      <w:r w:rsidR="006E7D2B" w:rsidRPr="00362C25">
        <w:rPr>
          <w:sz w:val="24"/>
          <w:szCs w:val="24"/>
        </w:rPr>
        <w:t>were</w:t>
      </w:r>
      <w:r w:rsidR="001A6E37" w:rsidRPr="00362C25">
        <w:rPr>
          <w:sz w:val="24"/>
          <w:szCs w:val="24"/>
        </w:rPr>
        <w:t xml:space="preserve"> given the responsibility to find a truck if they wanted to continue their trai</w:t>
      </w:r>
      <w:r w:rsidR="006E7D2B" w:rsidRPr="00362C25">
        <w:rPr>
          <w:sz w:val="24"/>
          <w:szCs w:val="24"/>
        </w:rPr>
        <w:t>ning and test for the license</w:t>
      </w:r>
      <w:r w:rsidR="006E7D2B" w:rsidRPr="004F083A">
        <w:rPr>
          <w:sz w:val="24"/>
          <w:szCs w:val="24"/>
        </w:rPr>
        <w:t xml:space="preserve">. </w:t>
      </w:r>
      <w:r w:rsidR="00801F22" w:rsidRPr="004F083A">
        <w:rPr>
          <w:sz w:val="24"/>
          <w:szCs w:val="24"/>
        </w:rPr>
        <w:t>Seven</w:t>
      </w:r>
      <w:r w:rsidR="001A6E37" w:rsidRPr="004F083A">
        <w:rPr>
          <w:sz w:val="24"/>
          <w:szCs w:val="24"/>
        </w:rPr>
        <w:t xml:space="preserve"> students</w:t>
      </w:r>
      <w:r w:rsidR="001A6E37" w:rsidRPr="00362C25">
        <w:rPr>
          <w:sz w:val="24"/>
          <w:szCs w:val="24"/>
        </w:rPr>
        <w:t xml:space="preserve"> </w:t>
      </w:r>
      <w:r w:rsidR="00801F22" w:rsidRPr="00362C25">
        <w:rPr>
          <w:sz w:val="24"/>
          <w:szCs w:val="24"/>
        </w:rPr>
        <w:t>completed the training and received their</w:t>
      </w:r>
      <w:r w:rsidR="001A6E37" w:rsidRPr="00362C25">
        <w:rPr>
          <w:sz w:val="24"/>
          <w:szCs w:val="24"/>
        </w:rPr>
        <w:t xml:space="preserve"> Class </w:t>
      </w:r>
      <w:r w:rsidR="00801F22" w:rsidRPr="00362C25">
        <w:rPr>
          <w:sz w:val="24"/>
          <w:szCs w:val="24"/>
        </w:rPr>
        <w:t>“</w:t>
      </w:r>
      <w:r w:rsidR="001A6E37" w:rsidRPr="00362C25">
        <w:rPr>
          <w:sz w:val="24"/>
          <w:szCs w:val="24"/>
        </w:rPr>
        <w:t>A</w:t>
      </w:r>
      <w:r w:rsidR="00801F22" w:rsidRPr="00362C25">
        <w:rPr>
          <w:sz w:val="24"/>
          <w:szCs w:val="24"/>
        </w:rPr>
        <w:t>”</w:t>
      </w:r>
      <w:r w:rsidR="001A6E37" w:rsidRPr="00362C25">
        <w:rPr>
          <w:sz w:val="24"/>
          <w:szCs w:val="24"/>
        </w:rPr>
        <w:t xml:space="preserve"> </w:t>
      </w:r>
      <w:r w:rsidR="00801F22" w:rsidRPr="00362C25">
        <w:rPr>
          <w:sz w:val="24"/>
          <w:szCs w:val="24"/>
        </w:rPr>
        <w:t>permit</w:t>
      </w:r>
      <w:r w:rsidR="006E7D2B" w:rsidRPr="00362C25">
        <w:rPr>
          <w:sz w:val="24"/>
          <w:szCs w:val="24"/>
        </w:rPr>
        <w:t xml:space="preserve">. </w:t>
      </w:r>
      <w:r w:rsidR="001A6E37" w:rsidRPr="00362C25">
        <w:rPr>
          <w:sz w:val="24"/>
          <w:szCs w:val="24"/>
        </w:rPr>
        <w:t>Clinton High School and Richland Community College will train the second cohort of 8 students starting in March 2018.</w:t>
      </w:r>
    </w:p>
    <w:p w:rsidR="002F20B5" w:rsidRPr="007B2A7E" w:rsidRDefault="002F20B5" w:rsidP="006E7D2B">
      <w:pPr>
        <w:spacing w:after="0" w:line="240" w:lineRule="auto"/>
        <w:rPr>
          <w:sz w:val="24"/>
          <w:szCs w:val="24"/>
        </w:rPr>
      </w:pPr>
    </w:p>
    <w:p w:rsidR="00DC5D36" w:rsidRPr="007B2A7E" w:rsidRDefault="00DC5D36" w:rsidP="00DC5D36">
      <w:pPr>
        <w:rPr>
          <w:i/>
          <w:sz w:val="24"/>
          <w:szCs w:val="24"/>
        </w:rPr>
      </w:pPr>
      <w:r w:rsidRPr="007B2A7E">
        <w:rPr>
          <w:b/>
          <w:sz w:val="24"/>
          <w:szCs w:val="24"/>
        </w:rPr>
        <w:t>Commercial Driver’s License Training (CDL)-</w:t>
      </w:r>
      <w:r w:rsidRPr="007B2A7E">
        <w:rPr>
          <w:i/>
          <w:sz w:val="24"/>
          <w:szCs w:val="24"/>
        </w:rPr>
        <w:t>Future Partnerships</w:t>
      </w:r>
    </w:p>
    <w:p w:rsidR="006E7D2B" w:rsidRDefault="006E7D2B" w:rsidP="003B7A06">
      <w:pPr>
        <w:pStyle w:val="ListParagraph"/>
        <w:numPr>
          <w:ilvl w:val="0"/>
          <w:numId w:val="9"/>
        </w:numPr>
        <w:spacing w:after="0" w:line="240" w:lineRule="auto"/>
        <w:ind w:left="360"/>
        <w:rPr>
          <w:sz w:val="24"/>
          <w:szCs w:val="24"/>
        </w:rPr>
      </w:pPr>
      <w:r>
        <w:rPr>
          <w:sz w:val="24"/>
          <w:szCs w:val="24"/>
        </w:rPr>
        <w:t xml:space="preserve">Expand </w:t>
      </w:r>
      <w:r w:rsidR="001A6E37" w:rsidRPr="006E7D2B">
        <w:rPr>
          <w:sz w:val="24"/>
          <w:szCs w:val="24"/>
        </w:rPr>
        <w:t>the Clinton Youth Program into the local high schools within the Richland district</w:t>
      </w:r>
      <w:r w:rsidR="002F20B5" w:rsidRPr="006E7D2B">
        <w:rPr>
          <w:sz w:val="24"/>
          <w:szCs w:val="24"/>
        </w:rPr>
        <w:t>.</w:t>
      </w:r>
      <w:r w:rsidR="00590371" w:rsidRPr="006E7D2B">
        <w:rPr>
          <w:sz w:val="24"/>
          <w:szCs w:val="24"/>
        </w:rPr>
        <w:t xml:space="preserve"> </w:t>
      </w:r>
    </w:p>
    <w:p w:rsidR="006E7D2B" w:rsidRDefault="006E7D2B" w:rsidP="003B7A06">
      <w:pPr>
        <w:pStyle w:val="ListParagraph"/>
        <w:numPr>
          <w:ilvl w:val="0"/>
          <w:numId w:val="9"/>
        </w:numPr>
        <w:spacing w:after="0" w:line="240" w:lineRule="auto"/>
        <w:ind w:left="360"/>
        <w:rPr>
          <w:sz w:val="24"/>
          <w:szCs w:val="24"/>
        </w:rPr>
      </w:pPr>
      <w:r>
        <w:rPr>
          <w:sz w:val="24"/>
          <w:szCs w:val="24"/>
        </w:rPr>
        <w:t>P</w:t>
      </w:r>
      <w:r w:rsidR="00590371" w:rsidRPr="006E7D2B">
        <w:rPr>
          <w:sz w:val="24"/>
          <w:szCs w:val="24"/>
        </w:rPr>
        <w:t xml:space="preserve">artner with the Highway Constructions Career Training Program (HCCTP) to train one individual from each HCCTP class.  </w:t>
      </w:r>
    </w:p>
    <w:p w:rsidR="001A6E37" w:rsidRPr="006E7D2B" w:rsidRDefault="00590371" w:rsidP="003B7A06">
      <w:pPr>
        <w:pStyle w:val="ListParagraph"/>
        <w:numPr>
          <w:ilvl w:val="0"/>
          <w:numId w:val="9"/>
        </w:numPr>
        <w:spacing w:after="0" w:line="240" w:lineRule="auto"/>
        <w:ind w:left="360"/>
        <w:rPr>
          <w:sz w:val="24"/>
          <w:szCs w:val="24"/>
        </w:rPr>
      </w:pPr>
      <w:r w:rsidRPr="006E7D2B">
        <w:rPr>
          <w:sz w:val="24"/>
          <w:szCs w:val="24"/>
        </w:rPr>
        <w:t xml:space="preserve">The Decatur Township and Ameren Illinois </w:t>
      </w:r>
      <w:r w:rsidR="004C0EA3">
        <w:rPr>
          <w:sz w:val="24"/>
          <w:szCs w:val="24"/>
        </w:rPr>
        <w:t xml:space="preserve">has </w:t>
      </w:r>
      <w:r w:rsidR="00A90123" w:rsidRPr="006E7D2B">
        <w:rPr>
          <w:sz w:val="24"/>
          <w:szCs w:val="24"/>
        </w:rPr>
        <w:t>sho</w:t>
      </w:r>
      <w:r w:rsidR="004C0EA3">
        <w:rPr>
          <w:sz w:val="24"/>
          <w:szCs w:val="24"/>
        </w:rPr>
        <w:t>wn</w:t>
      </w:r>
      <w:r w:rsidR="00A90123" w:rsidRPr="006E7D2B">
        <w:rPr>
          <w:sz w:val="24"/>
          <w:szCs w:val="24"/>
        </w:rPr>
        <w:t xml:space="preserve"> interested</w:t>
      </w:r>
      <w:r w:rsidRPr="006E7D2B">
        <w:rPr>
          <w:sz w:val="24"/>
          <w:szCs w:val="24"/>
        </w:rPr>
        <w:t xml:space="preserve"> in funding select HCCTP students interested in furthering their education and pursuing a Class </w:t>
      </w:r>
      <w:r w:rsidR="00A90123" w:rsidRPr="006E7D2B">
        <w:rPr>
          <w:sz w:val="24"/>
          <w:szCs w:val="24"/>
        </w:rPr>
        <w:t>“</w:t>
      </w:r>
      <w:r w:rsidRPr="006E7D2B">
        <w:rPr>
          <w:sz w:val="24"/>
          <w:szCs w:val="24"/>
        </w:rPr>
        <w:t>A</w:t>
      </w:r>
      <w:r w:rsidR="00A90123" w:rsidRPr="006E7D2B">
        <w:rPr>
          <w:sz w:val="24"/>
          <w:szCs w:val="24"/>
        </w:rPr>
        <w:t>”</w:t>
      </w:r>
      <w:r w:rsidRPr="006E7D2B">
        <w:rPr>
          <w:sz w:val="24"/>
          <w:szCs w:val="24"/>
        </w:rPr>
        <w:t xml:space="preserve"> driver’s license.</w:t>
      </w:r>
      <w:r w:rsidR="001A6E37" w:rsidRPr="006E7D2B">
        <w:rPr>
          <w:sz w:val="24"/>
          <w:szCs w:val="24"/>
        </w:rPr>
        <w:t xml:space="preserve">  </w:t>
      </w:r>
    </w:p>
    <w:p w:rsidR="002A7573" w:rsidRPr="006E7D2B" w:rsidRDefault="006E7D2B" w:rsidP="003B7A06">
      <w:pPr>
        <w:pStyle w:val="ListParagraph"/>
        <w:numPr>
          <w:ilvl w:val="0"/>
          <w:numId w:val="9"/>
        </w:numPr>
        <w:spacing w:after="0" w:line="240" w:lineRule="auto"/>
        <w:ind w:left="360"/>
        <w:rPr>
          <w:sz w:val="24"/>
          <w:szCs w:val="24"/>
        </w:rPr>
      </w:pPr>
      <w:r>
        <w:rPr>
          <w:sz w:val="24"/>
          <w:szCs w:val="24"/>
        </w:rPr>
        <w:t xml:space="preserve">Continue to explore partnership with </w:t>
      </w:r>
      <w:r w:rsidR="00590371" w:rsidRPr="006E7D2B">
        <w:rPr>
          <w:sz w:val="24"/>
          <w:szCs w:val="24"/>
        </w:rPr>
        <w:t xml:space="preserve">Teamsters </w:t>
      </w:r>
      <w:r>
        <w:rPr>
          <w:sz w:val="24"/>
          <w:szCs w:val="24"/>
        </w:rPr>
        <w:t>to locate</w:t>
      </w:r>
      <w:r w:rsidR="00590371" w:rsidRPr="006E7D2B">
        <w:rPr>
          <w:sz w:val="24"/>
          <w:szCs w:val="24"/>
        </w:rPr>
        <w:t xml:space="preserve"> a training facility on the Richland Community College campus to</w:t>
      </w:r>
      <w:r w:rsidR="00A90123" w:rsidRPr="006E7D2B">
        <w:rPr>
          <w:sz w:val="24"/>
          <w:szCs w:val="24"/>
        </w:rPr>
        <w:t xml:space="preserve"> provide training for Teamster</w:t>
      </w:r>
      <w:r w:rsidR="009D560B" w:rsidRPr="006E7D2B">
        <w:rPr>
          <w:sz w:val="24"/>
          <w:szCs w:val="24"/>
        </w:rPr>
        <w:t>s</w:t>
      </w:r>
      <w:r w:rsidR="00590371" w:rsidRPr="006E7D2B">
        <w:rPr>
          <w:sz w:val="24"/>
          <w:szCs w:val="24"/>
        </w:rPr>
        <w:t xml:space="preserve"> </w:t>
      </w:r>
      <w:r>
        <w:rPr>
          <w:sz w:val="24"/>
          <w:szCs w:val="24"/>
        </w:rPr>
        <w:t xml:space="preserve">members in downstate Illinois. </w:t>
      </w:r>
      <w:r w:rsidR="00590371" w:rsidRPr="006E7D2B">
        <w:rPr>
          <w:sz w:val="24"/>
          <w:szCs w:val="24"/>
        </w:rPr>
        <w:t xml:space="preserve">Teamsters has </w:t>
      </w:r>
      <w:r w:rsidR="000168A4" w:rsidRPr="006E7D2B">
        <w:rPr>
          <w:sz w:val="24"/>
          <w:szCs w:val="24"/>
        </w:rPr>
        <w:t xml:space="preserve">hired </w:t>
      </w:r>
      <w:r w:rsidR="00590371" w:rsidRPr="006E7D2B">
        <w:rPr>
          <w:sz w:val="24"/>
          <w:szCs w:val="24"/>
        </w:rPr>
        <w:t xml:space="preserve">several of the college’s CDL graduates, and they prefer we train the Class </w:t>
      </w:r>
      <w:r w:rsidR="00A90123" w:rsidRPr="006E7D2B">
        <w:rPr>
          <w:sz w:val="24"/>
          <w:szCs w:val="24"/>
        </w:rPr>
        <w:t>“</w:t>
      </w:r>
      <w:r w:rsidR="00590371" w:rsidRPr="006E7D2B">
        <w:rPr>
          <w:sz w:val="24"/>
          <w:szCs w:val="24"/>
        </w:rPr>
        <w:t>A</w:t>
      </w:r>
      <w:r w:rsidR="00A90123" w:rsidRPr="006E7D2B">
        <w:rPr>
          <w:sz w:val="24"/>
          <w:szCs w:val="24"/>
        </w:rPr>
        <w:t>”</w:t>
      </w:r>
      <w:r w:rsidR="00590371" w:rsidRPr="006E7D2B">
        <w:rPr>
          <w:sz w:val="24"/>
          <w:szCs w:val="24"/>
        </w:rPr>
        <w:t xml:space="preserve"> drivers as they are impressed with the </w:t>
      </w:r>
      <w:r>
        <w:rPr>
          <w:sz w:val="24"/>
          <w:szCs w:val="24"/>
        </w:rPr>
        <w:t xml:space="preserve">caliber </w:t>
      </w:r>
      <w:r w:rsidR="00590371" w:rsidRPr="006E7D2B">
        <w:rPr>
          <w:sz w:val="24"/>
          <w:szCs w:val="24"/>
        </w:rPr>
        <w:t xml:space="preserve">of </w:t>
      </w:r>
      <w:r>
        <w:rPr>
          <w:sz w:val="24"/>
          <w:szCs w:val="24"/>
        </w:rPr>
        <w:t>program completers.</w:t>
      </w:r>
    </w:p>
    <w:p w:rsidR="002F20B5" w:rsidRDefault="00362C25" w:rsidP="003B7A06">
      <w:pPr>
        <w:pStyle w:val="ListParagraph"/>
        <w:numPr>
          <w:ilvl w:val="0"/>
          <w:numId w:val="9"/>
        </w:numPr>
        <w:spacing w:after="0" w:line="240" w:lineRule="auto"/>
        <w:ind w:left="360"/>
        <w:rPr>
          <w:sz w:val="24"/>
          <w:szCs w:val="24"/>
        </w:rPr>
      </w:pPr>
      <w:r>
        <w:rPr>
          <w:sz w:val="24"/>
          <w:szCs w:val="24"/>
        </w:rPr>
        <w:t>Work</w:t>
      </w:r>
      <w:r w:rsidR="002F20B5" w:rsidRPr="00362C25">
        <w:rPr>
          <w:sz w:val="24"/>
          <w:szCs w:val="24"/>
        </w:rPr>
        <w:t xml:space="preserve"> with the Richland Foundation to provide scholarship opportunities to individuals seeking CDL training.</w:t>
      </w:r>
    </w:p>
    <w:p w:rsidR="003B7A06" w:rsidRPr="003B7A06" w:rsidRDefault="003B7A06" w:rsidP="003B7A06">
      <w:pPr>
        <w:pStyle w:val="ListParagraph"/>
        <w:spacing w:after="0" w:line="240" w:lineRule="auto"/>
        <w:ind w:left="360"/>
        <w:rPr>
          <w:sz w:val="16"/>
          <w:szCs w:val="16"/>
        </w:rPr>
      </w:pPr>
    </w:p>
    <w:p w:rsidR="002A7573" w:rsidRPr="007B2A7E" w:rsidRDefault="000168A4" w:rsidP="004808F8">
      <w:pPr>
        <w:rPr>
          <w:sz w:val="24"/>
          <w:szCs w:val="24"/>
        </w:rPr>
      </w:pPr>
      <w:r w:rsidRPr="007B2A7E">
        <w:rPr>
          <w:b/>
          <w:sz w:val="24"/>
          <w:szCs w:val="24"/>
        </w:rPr>
        <w:t>Highway Constructions Career Training Program (HCCTP)-</w:t>
      </w:r>
      <w:r w:rsidRPr="007B2A7E">
        <w:rPr>
          <w:i/>
          <w:sz w:val="24"/>
          <w:szCs w:val="24"/>
        </w:rPr>
        <w:t>Current Partnerships</w:t>
      </w:r>
    </w:p>
    <w:p w:rsidR="002A7573" w:rsidRDefault="000168A4" w:rsidP="004808F8">
      <w:pPr>
        <w:rPr>
          <w:sz w:val="24"/>
          <w:szCs w:val="24"/>
        </w:rPr>
      </w:pPr>
      <w:r w:rsidRPr="007B2A7E">
        <w:rPr>
          <w:sz w:val="24"/>
          <w:szCs w:val="24"/>
        </w:rPr>
        <w:t xml:space="preserve">The Highway Constructions Career Training Program is funded through the Illinois Department of Transportation. The mission of this program is to increase the number of women, minorities and disadvantaged individuals who obtain employment in the Illinois highway construction industry and related trades. The program teaches job readiness, math for the trades, safety, use of construction tools and equipment and hands-on technical skills.  </w:t>
      </w:r>
    </w:p>
    <w:p w:rsidR="00DD250B" w:rsidRDefault="00DD250B" w:rsidP="004808F8">
      <w:pPr>
        <w:rPr>
          <w:sz w:val="24"/>
          <w:szCs w:val="24"/>
        </w:rPr>
      </w:pPr>
    </w:p>
    <w:tbl>
      <w:tblPr>
        <w:tblW w:w="653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34"/>
        <w:gridCol w:w="1633"/>
        <w:gridCol w:w="1633"/>
        <w:gridCol w:w="1634"/>
      </w:tblGrid>
      <w:tr w:rsidR="00465D03" w:rsidRPr="006362F5" w:rsidTr="00465D03">
        <w:trPr>
          <w:trHeight w:val="250"/>
        </w:trPr>
        <w:tc>
          <w:tcPr>
            <w:tcW w:w="3267" w:type="dxa"/>
            <w:gridSpan w:val="2"/>
            <w:hideMark/>
          </w:tcPr>
          <w:p w:rsidR="00465D03" w:rsidRPr="00696B6B" w:rsidRDefault="00465D03" w:rsidP="00B75BD6">
            <w:pPr>
              <w:jc w:val="center"/>
              <w:rPr>
                <w:b/>
                <w:i/>
                <w:iCs/>
              </w:rPr>
            </w:pPr>
            <w:r w:rsidRPr="00696B6B">
              <w:rPr>
                <w:b/>
              </w:rPr>
              <w:t>FA 2017</w:t>
            </w:r>
          </w:p>
        </w:tc>
        <w:tc>
          <w:tcPr>
            <w:tcW w:w="3267" w:type="dxa"/>
            <w:gridSpan w:val="2"/>
            <w:hideMark/>
          </w:tcPr>
          <w:p w:rsidR="00465D03" w:rsidRPr="00696B6B" w:rsidRDefault="00465D03" w:rsidP="00B75BD6">
            <w:pPr>
              <w:jc w:val="center"/>
              <w:rPr>
                <w:b/>
                <w:i/>
                <w:iCs/>
              </w:rPr>
            </w:pPr>
            <w:r w:rsidRPr="00696B6B">
              <w:rPr>
                <w:b/>
              </w:rPr>
              <w:t>SP 2017</w:t>
            </w:r>
          </w:p>
        </w:tc>
      </w:tr>
      <w:tr w:rsidR="00465D03" w:rsidRPr="006362F5" w:rsidTr="00465D03">
        <w:trPr>
          <w:trHeight w:val="20"/>
        </w:trPr>
        <w:tc>
          <w:tcPr>
            <w:tcW w:w="1634" w:type="dxa"/>
            <w:hideMark/>
          </w:tcPr>
          <w:p w:rsidR="00465D03" w:rsidRPr="00696B6B" w:rsidRDefault="00465D03" w:rsidP="00B75BD6">
            <w:pPr>
              <w:jc w:val="center"/>
              <w:rPr>
                <w:b/>
                <w:i/>
                <w:iCs/>
              </w:rPr>
            </w:pPr>
            <w:r w:rsidRPr="00696B6B">
              <w:rPr>
                <w:b/>
                <w:i/>
                <w:iCs/>
              </w:rPr>
              <w:t>Completed</w:t>
            </w:r>
          </w:p>
        </w:tc>
        <w:tc>
          <w:tcPr>
            <w:tcW w:w="1633" w:type="dxa"/>
            <w:hideMark/>
          </w:tcPr>
          <w:p w:rsidR="00465D03" w:rsidRPr="00696B6B" w:rsidRDefault="00465D03" w:rsidP="00B75BD6">
            <w:pPr>
              <w:jc w:val="center"/>
              <w:rPr>
                <w:b/>
                <w:i/>
                <w:iCs/>
              </w:rPr>
            </w:pPr>
            <w:r w:rsidRPr="00696B6B">
              <w:rPr>
                <w:b/>
                <w:i/>
                <w:iCs/>
              </w:rPr>
              <w:t>Selected</w:t>
            </w:r>
          </w:p>
        </w:tc>
        <w:tc>
          <w:tcPr>
            <w:tcW w:w="1633" w:type="dxa"/>
            <w:hideMark/>
          </w:tcPr>
          <w:p w:rsidR="00465D03" w:rsidRPr="00696B6B" w:rsidRDefault="00465D03" w:rsidP="00B75BD6">
            <w:pPr>
              <w:jc w:val="center"/>
              <w:rPr>
                <w:b/>
                <w:i/>
                <w:iCs/>
              </w:rPr>
            </w:pPr>
            <w:r w:rsidRPr="00696B6B">
              <w:rPr>
                <w:b/>
                <w:i/>
                <w:iCs/>
              </w:rPr>
              <w:t>Completed</w:t>
            </w:r>
          </w:p>
        </w:tc>
        <w:tc>
          <w:tcPr>
            <w:tcW w:w="1634" w:type="dxa"/>
            <w:noWrap/>
            <w:tcMar>
              <w:top w:w="0" w:type="dxa"/>
              <w:left w:w="108" w:type="dxa"/>
              <w:bottom w:w="0" w:type="dxa"/>
              <w:right w:w="108" w:type="dxa"/>
            </w:tcMar>
            <w:hideMark/>
          </w:tcPr>
          <w:p w:rsidR="00465D03" w:rsidRPr="00696B6B" w:rsidRDefault="00465D03" w:rsidP="00B75BD6">
            <w:pPr>
              <w:jc w:val="center"/>
              <w:rPr>
                <w:b/>
                <w:i/>
                <w:iCs/>
              </w:rPr>
            </w:pPr>
            <w:r w:rsidRPr="00696B6B">
              <w:rPr>
                <w:b/>
                <w:i/>
                <w:iCs/>
              </w:rPr>
              <w:t>Selected</w:t>
            </w:r>
          </w:p>
        </w:tc>
      </w:tr>
      <w:tr w:rsidR="00465D03" w:rsidRPr="006362F5" w:rsidTr="00465D03">
        <w:trPr>
          <w:trHeight w:val="205"/>
        </w:trPr>
        <w:tc>
          <w:tcPr>
            <w:tcW w:w="1634" w:type="dxa"/>
            <w:hideMark/>
          </w:tcPr>
          <w:p w:rsidR="00465D03" w:rsidRPr="006362F5" w:rsidRDefault="00465D03" w:rsidP="00B75BD6">
            <w:pPr>
              <w:jc w:val="center"/>
            </w:pPr>
            <w:r>
              <w:t>10</w:t>
            </w:r>
          </w:p>
        </w:tc>
        <w:tc>
          <w:tcPr>
            <w:tcW w:w="1633" w:type="dxa"/>
            <w:hideMark/>
          </w:tcPr>
          <w:p w:rsidR="00465D03" w:rsidRPr="006362F5" w:rsidRDefault="00465D03" w:rsidP="00B75BD6">
            <w:pPr>
              <w:jc w:val="center"/>
            </w:pPr>
            <w:r>
              <w:t>13</w:t>
            </w:r>
          </w:p>
        </w:tc>
        <w:tc>
          <w:tcPr>
            <w:tcW w:w="1633" w:type="dxa"/>
            <w:hideMark/>
          </w:tcPr>
          <w:p w:rsidR="00465D03" w:rsidRPr="006362F5" w:rsidRDefault="00465D03" w:rsidP="00B75BD6">
            <w:pPr>
              <w:jc w:val="center"/>
            </w:pPr>
            <w:r>
              <w:t>9</w:t>
            </w:r>
          </w:p>
        </w:tc>
        <w:tc>
          <w:tcPr>
            <w:tcW w:w="1634" w:type="dxa"/>
            <w:noWrap/>
            <w:tcMar>
              <w:top w:w="0" w:type="dxa"/>
              <w:left w:w="108" w:type="dxa"/>
              <w:bottom w:w="0" w:type="dxa"/>
              <w:right w:w="108" w:type="dxa"/>
            </w:tcMar>
            <w:hideMark/>
          </w:tcPr>
          <w:p w:rsidR="00465D03" w:rsidRPr="006362F5" w:rsidRDefault="00465D03" w:rsidP="00B75BD6">
            <w:pPr>
              <w:jc w:val="center"/>
              <w:rPr>
                <w:rFonts w:ascii="Times New Roman" w:hAnsi="Times New Roman"/>
              </w:rPr>
            </w:pPr>
            <w:r>
              <w:rPr>
                <w:rFonts w:ascii="Times New Roman" w:hAnsi="Times New Roman"/>
              </w:rPr>
              <w:t>15</w:t>
            </w:r>
          </w:p>
        </w:tc>
      </w:tr>
    </w:tbl>
    <w:p w:rsidR="00465D03" w:rsidRDefault="00465D03" w:rsidP="003B7A06">
      <w:pPr>
        <w:spacing w:after="0" w:line="240" w:lineRule="auto"/>
        <w:rPr>
          <w:sz w:val="24"/>
          <w:szCs w:val="24"/>
        </w:rPr>
      </w:pPr>
    </w:p>
    <w:p w:rsidR="004D5DD9" w:rsidRDefault="000168A4" w:rsidP="003B7A06">
      <w:pPr>
        <w:spacing w:after="0" w:line="240" w:lineRule="auto"/>
        <w:rPr>
          <w:sz w:val="24"/>
          <w:szCs w:val="24"/>
        </w:rPr>
      </w:pPr>
      <w:r w:rsidRPr="007B2A7E">
        <w:rPr>
          <w:sz w:val="24"/>
          <w:szCs w:val="24"/>
        </w:rPr>
        <w:t xml:space="preserve">The strength of this program has been with its local partnerships and in particular the strong </w:t>
      </w:r>
      <w:r w:rsidR="004F083A">
        <w:rPr>
          <w:sz w:val="24"/>
          <w:szCs w:val="24"/>
        </w:rPr>
        <w:t>?- member advisory board</w:t>
      </w:r>
      <w:r w:rsidR="006E7D2B">
        <w:rPr>
          <w:sz w:val="24"/>
          <w:szCs w:val="24"/>
        </w:rPr>
        <w:t xml:space="preserve">. </w:t>
      </w:r>
      <w:r w:rsidRPr="007B2A7E">
        <w:rPr>
          <w:sz w:val="24"/>
          <w:szCs w:val="24"/>
        </w:rPr>
        <w:t>As mentioned in the CDL section, the partners of the HCTTP are interested in funding students to further their educat</w:t>
      </w:r>
      <w:r w:rsidR="00362C25">
        <w:rPr>
          <w:sz w:val="24"/>
          <w:szCs w:val="24"/>
        </w:rPr>
        <w:t>ion in not only the CDL program</w:t>
      </w:r>
      <w:r w:rsidRPr="007B2A7E">
        <w:rPr>
          <w:sz w:val="24"/>
          <w:szCs w:val="24"/>
        </w:rPr>
        <w:t xml:space="preserve"> but </w:t>
      </w:r>
      <w:r w:rsidR="004D5DD9" w:rsidRPr="007B2A7E">
        <w:rPr>
          <w:sz w:val="24"/>
          <w:szCs w:val="24"/>
        </w:rPr>
        <w:t>the welding program as well.</w:t>
      </w:r>
    </w:p>
    <w:p w:rsidR="003B7A06" w:rsidRPr="003B7A06" w:rsidRDefault="003B7A06" w:rsidP="003B7A06">
      <w:pPr>
        <w:spacing w:after="0" w:line="240" w:lineRule="auto"/>
        <w:rPr>
          <w:sz w:val="16"/>
          <w:szCs w:val="16"/>
        </w:rPr>
      </w:pPr>
    </w:p>
    <w:p w:rsidR="00DD250B" w:rsidRPr="007B2A7E" w:rsidRDefault="00DD250B" w:rsidP="00DD250B">
      <w:pPr>
        <w:rPr>
          <w:sz w:val="24"/>
          <w:szCs w:val="24"/>
        </w:rPr>
      </w:pPr>
      <w:r w:rsidRPr="003C2F2D">
        <w:rPr>
          <w:sz w:val="24"/>
          <w:szCs w:val="24"/>
        </w:rPr>
        <w:t>The fall 2017 class partnered with Greenwood Cemet</w:t>
      </w:r>
      <w:r>
        <w:rPr>
          <w:sz w:val="24"/>
          <w:szCs w:val="24"/>
        </w:rPr>
        <w:t xml:space="preserve">ery, Carpenter’s Union, and IBEW to rebuild the Greenwood Cemetery breakroom.  This project provided a larger breakroom for their staff, but at the same time the HCCTP students received important on the job training.  Similar partnerships are being sought for future projects. </w:t>
      </w:r>
    </w:p>
    <w:p w:rsidR="004D5DD9" w:rsidRPr="007B2A7E" w:rsidRDefault="004D5DD9" w:rsidP="004D5DD9">
      <w:pPr>
        <w:rPr>
          <w:sz w:val="24"/>
          <w:szCs w:val="24"/>
        </w:rPr>
      </w:pPr>
      <w:r w:rsidRPr="007B2A7E">
        <w:rPr>
          <w:b/>
          <w:sz w:val="24"/>
          <w:szCs w:val="24"/>
        </w:rPr>
        <w:t>Highway Constructions Career Training Program (HCCTP)-</w:t>
      </w:r>
      <w:r w:rsidRPr="007B2A7E">
        <w:rPr>
          <w:i/>
          <w:sz w:val="24"/>
          <w:szCs w:val="24"/>
        </w:rPr>
        <w:t>Future Partnerships</w:t>
      </w:r>
    </w:p>
    <w:p w:rsidR="006E7D2B" w:rsidRDefault="006E7D2B" w:rsidP="003B7A06">
      <w:pPr>
        <w:pStyle w:val="ListParagraph"/>
        <w:numPr>
          <w:ilvl w:val="0"/>
          <w:numId w:val="10"/>
        </w:numPr>
        <w:spacing w:after="0" w:line="240" w:lineRule="auto"/>
        <w:ind w:left="360"/>
        <w:rPr>
          <w:sz w:val="24"/>
          <w:szCs w:val="24"/>
        </w:rPr>
      </w:pPr>
      <w:r>
        <w:rPr>
          <w:sz w:val="24"/>
          <w:szCs w:val="24"/>
        </w:rPr>
        <w:t xml:space="preserve">Seek partnerships </w:t>
      </w:r>
      <w:r w:rsidR="004D5DD9" w:rsidRPr="006E7D2B">
        <w:rPr>
          <w:sz w:val="24"/>
          <w:szCs w:val="24"/>
        </w:rPr>
        <w:t>and projects for future cl</w:t>
      </w:r>
      <w:r w:rsidR="00CC25C2" w:rsidRPr="006E7D2B">
        <w:rPr>
          <w:sz w:val="24"/>
          <w:szCs w:val="24"/>
        </w:rPr>
        <w:t>asses</w:t>
      </w:r>
    </w:p>
    <w:p w:rsidR="006E7D2B" w:rsidRDefault="006E7D2B" w:rsidP="003B7A06">
      <w:pPr>
        <w:pStyle w:val="ListParagraph"/>
        <w:numPr>
          <w:ilvl w:val="0"/>
          <w:numId w:val="10"/>
        </w:numPr>
        <w:spacing w:after="0" w:line="240" w:lineRule="auto"/>
        <w:ind w:left="360"/>
        <w:rPr>
          <w:sz w:val="24"/>
          <w:szCs w:val="24"/>
        </w:rPr>
      </w:pPr>
      <w:r>
        <w:rPr>
          <w:sz w:val="24"/>
          <w:szCs w:val="24"/>
        </w:rPr>
        <w:t>Pursue</w:t>
      </w:r>
      <w:r w:rsidR="00CC25C2" w:rsidRPr="006E7D2B">
        <w:rPr>
          <w:sz w:val="24"/>
          <w:szCs w:val="24"/>
        </w:rPr>
        <w:t xml:space="preserve"> </w:t>
      </w:r>
      <w:r w:rsidR="004D5DD9" w:rsidRPr="006E7D2B">
        <w:rPr>
          <w:sz w:val="24"/>
          <w:szCs w:val="24"/>
        </w:rPr>
        <w:t xml:space="preserve">partner funding opportunities for students to continue their education.  </w:t>
      </w:r>
    </w:p>
    <w:p w:rsidR="006E7D2B" w:rsidRDefault="006E7D2B" w:rsidP="003B7A06">
      <w:pPr>
        <w:pStyle w:val="ListParagraph"/>
        <w:numPr>
          <w:ilvl w:val="0"/>
          <w:numId w:val="10"/>
        </w:numPr>
        <w:spacing w:after="0" w:line="240" w:lineRule="auto"/>
        <w:ind w:left="360"/>
        <w:rPr>
          <w:sz w:val="24"/>
          <w:szCs w:val="24"/>
        </w:rPr>
      </w:pPr>
      <w:r>
        <w:rPr>
          <w:sz w:val="24"/>
          <w:szCs w:val="24"/>
        </w:rPr>
        <w:t>Establish clear recruitment opportunities for high school seniors.</w:t>
      </w:r>
      <w:r w:rsidR="004D5DD9" w:rsidRPr="006E7D2B">
        <w:rPr>
          <w:sz w:val="24"/>
          <w:szCs w:val="24"/>
        </w:rPr>
        <w:t xml:space="preserve"> </w:t>
      </w:r>
    </w:p>
    <w:p w:rsidR="002A7573" w:rsidRPr="006E7D2B" w:rsidRDefault="006E7D2B" w:rsidP="003B7A06">
      <w:pPr>
        <w:pStyle w:val="ListParagraph"/>
        <w:numPr>
          <w:ilvl w:val="0"/>
          <w:numId w:val="10"/>
        </w:numPr>
        <w:spacing w:after="0" w:line="240" w:lineRule="auto"/>
        <w:ind w:left="360"/>
        <w:rPr>
          <w:sz w:val="24"/>
          <w:szCs w:val="24"/>
        </w:rPr>
      </w:pPr>
      <w:r>
        <w:rPr>
          <w:sz w:val="24"/>
          <w:szCs w:val="24"/>
        </w:rPr>
        <w:t>Continue talks to enhance</w:t>
      </w:r>
      <w:r w:rsidR="004D5DD9" w:rsidRPr="006E7D2B">
        <w:rPr>
          <w:sz w:val="24"/>
          <w:szCs w:val="24"/>
        </w:rPr>
        <w:t xml:space="preserve"> the current partnership with Teamsters.</w:t>
      </w:r>
    </w:p>
    <w:p w:rsidR="004D5DD9" w:rsidRDefault="00ED1265" w:rsidP="003B7A06">
      <w:pPr>
        <w:pStyle w:val="ListParagraph"/>
        <w:numPr>
          <w:ilvl w:val="0"/>
          <w:numId w:val="10"/>
        </w:numPr>
        <w:spacing w:after="0" w:line="240" w:lineRule="auto"/>
        <w:ind w:left="360"/>
        <w:rPr>
          <w:sz w:val="24"/>
          <w:szCs w:val="24"/>
        </w:rPr>
      </w:pPr>
      <w:r>
        <w:rPr>
          <w:sz w:val="24"/>
          <w:szCs w:val="24"/>
        </w:rPr>
        <w:t xml:space="preserve">Introduce students to “concrete/paving” skills. Richland’s </w:t>
      </w:r>
      <w:r w:rsidR="004D5DD9" w:rsidRPr="00ED1265">
        <w:rPr>
          <w:sz w:val="24"/>
          <w:szCs w:val="24"/>
        </w:rPr>
        <w:t xml:space="preserve">Director of Facilities has agreed to provide the HCCTP with a 20’x20’ plot on campus where the HCCTP students can receive hands-on training in forming, pouring, and </w:t>
      </w:r>
      <w:r w:rsidR="006B11EF" w:rsidRPr="00ED1265">
        <w:rPr>
          <w:sz w:val="24"/>
          <w:szCs w:val="24"/>
        </w:rPr>
        <w:t>demolition of a concrete slab.</w:t>
      </w:r>
    </w:p>
    <w:p w:rsidR="003B7A06" w:rsidRPr="003B7A06" w:rsidRDefault="003B7A06" w:rsidP="003B7A06">
      <w:pPr>
        <w:pStyle w:val="ListParagraph"/>
        <w:spacing w:after="0" w:line="240" w:lineRule="auto"/>
        <w:ind w:left="360"/>
        <w:rPr>
          <w:sz w:val="16"/>
          <w:szCs w:val="16"/>
        </w:rPr>
      </w:pPr>
    </w:p>
    <w:p w:rsidR="00D147FD" w:rsidRPr="007B2A7E" w:rsidRDefault="006B11EF" w:rsidP="004808F8">
      <w:pPr>
        <w:rPr>
          <w:i/>
          <w:sz w:val="24"/>
          <w:szCs w:val="24"/>
        </w:rPr>
      </w:pPr>
      <w:r w:rsidRPr="007B2A7E">
        <w:rPr>
          <w:b/>
          <w:sz w:val="24"/>
          <w:szCs w:val="24"/>
        </w:rPr>
        <w:t>Continuing Education</w:t>
      </w:r>
      <w:r w:rsidRPr="007B2A7E">
        <w:rPr>
          <w:sz w:val="24"/>
          <w:szCs w:val="24"/>
        </w:rPr>
        <w:t>-</w:t>
      </w:r>
      <w:r w:rsidRPr="007B2A7E">
        <w:rPr>
          <w:i/>
          <w:sz w:val="24"/>
          <w:szCs w:val="24"/>
        </w:rPr>
        <w:t>Current Partnerships</w:t>
      </w:r>
    </w:p>
    <w:p w:rsidR="00F7341C" w:rsidRDefault="00846465" w:rsidP="004808F8">
      <w:pPr>
        <w:rPr>
          <w:sz w:val="24"/>
          <w:szCs w:val="24"/>
        </w:rPr>
      </w:pPr>
      <w:r w:rsidRPr="00CC25C2">
        <w:rPr>
          <w:sz w:val="24"/>
          <w:szCs w:val="24"/>
        </w:rPr>
        <w:t xml:space="preserve">Beginning Spring 2018 the focus in continuing education is </w:t>
      </w:r>
      <w:r w:rsidR="00ED1265">
        <w:rPr>
          <w:sz w:val="24"/>
          <w:szCs w:val="24"/>
        </w:rPr>
        <w:t xml:space="preserve">on </w:t>
      </w:r>
      <w:r w:rsidRPr="00CC25C2">
        <w:rPr>
          <w:sz w:val="24"/>
          <w:szCs w:val="24"/>
        </w:rPr>
        <w:t>professional development and less along the lines of</w:t>
      </w:r>
      <w:r w:rsidR="00ED1265">
        <w:rPr>
          <w:sz w:val="24"/>
          <w:szCs w:val="24"/>
        </w:rPr>
        <w:t xml:space="preserve"> hobby and leisure activities. </w:t>
      </w:r>
      <w:r w:rsidRPr="00CC25C2">
        <w:rPr>
          <w:sz w:val="24"/>
          <w:szCs w:val="24"/>
        </w:rPr>
        <w:t>The department will focus more on the needs of em</w:t>
      </w:r>
      <w:r w:rsidR="00ED1265">
        <w:rPr>
          <w:sz w:val="24"/>
          <w:szCs w:val="24"/>
        </w:rPr>
        <w:t>ployers and the local workforce</w:t>
      </w:r>
      <w:r w:rsidRPr="00CC25C2">
        <w:rPr>
          <w:sz w:val="24"/>
          <w:szCs w:val="24"/>
        </w:rPr>
        <w:t xml:space="preserve"> and develop continuing education cours</w:t>
      </w:r>
      <w:r w:rsidR="00ED1265">
        <w:rPr>
          <w:sz w:val="24"/>
          <w:szCs w:val="24"/>
        </w:rPr>
        <w:t xml:space="preserve">e that align with those needs. </w:t>
      </w:r>
      <w:r w:rsidRPr="00CC25C2">
        <w:rPr>
          <w:sz w:val="24"/>
          <w:szCs w:val="24"/>
        </w:rPr>
        <w:t>The courses should enhance current job skills or develop new skills related to the cur</w:t>
      </w:r>
      <w:r w:rsidR="00ED1265">
        <w:rPr>
          <w:sz w:val="24"/>
          <w:szCs w:val="24"/>
        </w:rPr>
        <w:t xml:space="preserve">rent demands or opportunities. </w:t>
      </w:r>
    </w:p>
    <w:p w:rsidR="004F083A" w:rsidRDefault="00F7341C" w:rsidP="003B7A06">
      <w:pPr>
        <w:pStyle w:val="ListParagraph"/>
        <w:numPr>
          <w:ilvl w:val="0"/>
          <w:numId w:val="13"/>
        </w:numPr>
        <w:spacing w:after="0" w:line="240" w:lineRule="auto"/>
        <w:ind w:left="360"/>
        <w:rPr>
          <w:sz w:val="24"/>
          <w:szCs w:val="24"/>
        </w:rPr>
      </w:pPr>
      <w:r>
        <w:rPr>
          <w:sz w:val="24"/>
          <w:szCs w:val="24"/>
        </w:rPr>
        <w:t>M</w:t>
      </w:r>
      <w:r w:rsidR="00D31B42" w:rsidRPr="00F7341C">
        <w:rPr>
          <w:sz w:val="24"/>
          <w:szCs w:val="24"/>
        </w:rPr>
        <w:t>aintain</w:t>
      </w:r>
      <w:r>
        <w:rPr>
          <w:sz w:val="24"/>
          <w:szCs w:val="24"/>
        </w:rPr>
        <w:t>ed</w:t>
      </w:r>
      <w:r w:rsidR="00D31B42" w:rsidRPr="00F7341C">
        <w:rPr>
          <w:sz w:val="24"/>
          <w:szCs w:val="24"/>
        </w:rPr>
        <w:t xml:space="preserve"> the dance program and year</w:t>
      </w:r>
      <w:r w:rsidR="00ED1265" w:rsidRPr="00F7341C">
        <w:rPr>
          <w:sz w:val="24"/>
          <w:szCs w:val="24"/>
        </w:rPr>
        <w:t>-</w:t>
      </w:r>
      <w:r>
        <w:rPr>
          <w:sz w:val="24"/>
          <w:szCs w:val="24"/>
        </w:rPr>
        <w:t xml:space="preserve">round culinary offerings. </w:t>
      </w:r>
      <w:r w:rsidR="00D31B42" w:rsidRPr="00F7341C">
        <w:rPr>
          <w:sz w:val="24"/>
          <w:szCs w:val="24"/>
        </w:rPr>
        <w:t>The dance program has seen an increase in 30 new students in</w:t>
      </w:r>
      <w:r w:rsidR="00ED1265" w:rsidRPr="00F7341C">
        <w:rPr>
          <w:sz w:val="24"/>
          <w:szCs w:val="24"/>
        </w:rPr>
        <w:t xml:space="preserve"> the spring 2018 semester bringing the total to 128 students. </w:t>
      </w:r>
    </w:p>
    <w:p w:rsidR="00846465" w:rsidRPr="00F7341C" w:rsidRDefault="004F083A" w:rsidP="003B7A06">
      <w:pPr>
        <w:pStyle w:val="ListParagraph"/>
        <w:numPr>
          <w:ilvl w:val="0"/>
          <w:numId w:val="13"/>
        </w:numPr>
        <w:spacing w:after="0" w:line="240" w:lineRule="auto"/>
        <w:ind w:left="360"/>
        <w:rPr>
          <w:sz w:val="24"/>
          <w:szCs w:val="24"/>
        </w:rPr>
      </w:pPr>
      <w:r>
        <w:rPr>
          <w:sz w:val="24"/>
          <w:szCs w:val="24"/>
        </w:rPr>
        <w:t>R</w:t>
      </w:r>
      <w:r w:rsidR="00D31B42" w:rsidRPr="00F7341C">
        <w:rPr>
          <w:sz w:val="24"/>
          <w:szCs w:val="24"/>
        </w:rPr>
        <w:t xml:space="preserve">enewed the agreement </w:t>
      </w:r>
      <w:r>
        <w:rPr>
          <w:sz w:val="24"/>
          <w:szCs w:val="24"/>
        </w:rPr>
        <w:t xml:space="preserve">with </w:t>
      </w:r>
      <w:r w:rsidR="00D31B42" w:rsidRPr="00F7341C">
        <w:rPr>
          <w:sz w:val="24"/>
          <w:szCs w:val="24"/>
        </w:rPr>
        <w:t>Illinois Central College to provide the facility for Motorcycle Safety Classes.</w:t>
      </w:r>
    </w:p>
    <w:p w:rsidR="00350BDC" w:rsidRDefault="00F7341C" w:rsidP="003B7A06">
      <w:pPr>
        <w:pStyle w:val="ListParagraph"/>
        <w:numPr>
          <w:ilvl w:val="0"/>
          <w:numId w:val="13"/>
        </w:numPr>
        <w:spacing w:after="0" w:line="240" w:lineRule="auto"/>
        <w:ind w:left="360"/>
        <w:rPr>
          <w:sz w:val="24"/>
          <w:szCs w:val="24"/>
        </w:rPr>
      </w:pPr>
      <w:r>
        <w:rPr>
          <w:sz w:val="24"/>
          <w:szCs w:val="24"/>
        </w:rPr>
        <w:t>P</w:t>
      </w:r>
      <w:r w:rsidR="00350BDC" w:rsidRPr="00F7341C">
        <w:rPr>
          <w:sz w:val="24"/>
          <w:szCs w:val="24"/>
        </w:rPr>
        <w:t>artner</w:t>
      </w:r>
      <w:r>
        <w:rPr>
          <w:sz w:val="24"/>
          <w:szCs w:val="24"/>
        </w:rPr>
        <w:t>ed</w:t>
      </w:r>
      <w:r w:rsidR="00350BDC" w:rsidRPr="00F7341C">
        <w:rPr>
          <w:sz w:val="24"/>
          <w:szCs w:val="24"/>
        </w:rPr>
        <w:t xml:space="preserve"> with JER Online, Ed2Go, and Gatlin </w:t>
      </w:r>
      <w:r w:rsidR="00ED1265" w:rsidRPr="00F7341C">
        <w:rPr>
          <w:sz w:val="24"/>
          <w:szCs w:val="24"/>
        </w:rPr>
        <w:t>Education Online to offer over</w:t>
      </w:r>
      <w:r w:rsidR="00350BDC" w:rsidRPr="00F7341C">
        <w:rPr>
          <w:sz w:val="24"/>
          <w:szCs w:val="24"/>
        </w:rPr>
        <w:t xml:space="preserve"> 100 online profession</w:t>
      </w:r>
      <w:r w:rsidR="00ED1265" w:rsidRPr="00F7341C">
        <w:rPr>
          <w:sz w:val="24"/>
          <w:szCs w:val="24"/>
        </w:rPr>
        <w:t xml:space="preserve">al education courses. </w:t>
      </w:r>
      <w:r w:rsidR="00350BDC" w:rsidRPr="00F7341C">
        <w:rPr>
          <w:sz w:val="24"/>
          <w:szCs w:val="24"/>
        </w:rPr>
        <w:t>The training offer</w:t>
      </w:r>
      <w:r>
        <w:rPr>
          <w:sz w:val="24"/>
          <w:szCs w:val="24"/>
        </w:rPr>
        <w:t>ed by each of these partners is</w:t>
      </w:r>
      <w:r w:rsidR="00350BDC" w:rsidRPr="00F7341C">
        <w:rPr>
          <w:sz w:val="24"/>
          <w:szCs w:val="24"/>
        </w:rPr>
        <w:t xml:space="preserve"> at no cost to the </w:t>
      </w:r>
      <w:r w:rsidR="00ED1265" w:rsidRPr="00F7341C">
        <w:rPr>
          <w:sz w:val="24"/>
          <w:szCs w:val="24"/>
        </w:rPr>
        <w:t>C</w:t>
      </w:r>
      <w:r w:rsidR="00350BDC" w:rsidRPr="00F7341C">
        <w:rPr>
          <w:sz w:val="24"/>
          <w:szCs w:val="24"/>
        </w:rPr>
        <w:t xml:space="preserve">ollege, and </w:t>
      </w:r>
      <w:r w:rsidR="00ED1265" w:rsidRPr="00F7341C">
        <w:rPr>
          <w:sz w:val="24"/>
          <w:szCs w:val="24"/>
        </w:rPr>
        <w:t xml:space="preserve">Richland </w:t>
      </w:r>
      <w:r w:rsidR="00350BDC" w:rsidRPr="00F7341C">
        <w:rPr>
          <w:sz w:val="24"/>
          <w:szCs w:val="24"/>
        </w:rPr>
        <w:t>receives a percentage of revenue every time a</w:t>
      </w:r>
      <w:r w:rsidR="00ED1265" w:rsidRPr="00F7341C">
        <w:rPr>
          <w:sz w:val="24"/>
          <w:szCs w:val="24"/>
        </w:rPr>
        <w:t xml:space="preserve"> student </w:t>
      </w:r>
      <w:r w:rsidR="00350BDC" w:rsidRPr="00F7341C">
        <w:rPr>
          <w:sz w:val="24"/>
          <w:szCs w:val="24"/>
        </w:rPr>
        <w:t>purchase</w:t>
      </w:r>
      <w:r w:rsidR="00ED1265" w:rsidRPr="00F7341C">
        <w:rPr>
          <w:sz w:val="24"/>
          <w:szCs w:val="24"/>
        </w:rPr>
        <w:t>s a course</w:t>
      </w:r>
      <w:r w:rsidR="00350BDC" w:rsidRPr="00F7341C">
        <w:rPr>
          <w:sz w:val="24"/>
          <w:szCs w:val="24"/>
        </w:rPr>
        <w:t xml:space="preserve">. Continuing Education will work closely with the </w:t>
      </w:r>
      <w:r w:rsidR="00ED1265" w:rsidRPr="00F7341C">
        <w:rPr>
          <w:sz w:val="24"/>
          <w:szCs w:val="24"/>
        </w:rPr>
        <w:t>C</w:t>
      </w:r>
      <w:r w:rsidR="00350BDC" w:rsidRPr="00F7341C">
        <w:rPr>
          <w:sz w:val="24"/>
          <w:szCs w:val="24"/>
        </w:rPr>
        <w:t xml:space="preserve">ollege’s marketing team to </w:t>
      </w:r>
      <w:r w:rsidR="00ED1265" w:rsidRPr="00F7341C">
        <w:rPr>
          <w:sz w:val="24"/>
          <w:szCs w:val="24"/>
        </w:rPr>
        <w:t xml:space="preserve">increase promotion of </w:t>
      </w:r>
      <w:r w:rsidR="00350BDC" w:rsidRPr="00F7341C">
        <w:rPr>
          <w:sz w:val="24"/>
          <w:szCs w:val="24"/>
        </w:rPr>
        <w:t>these courses.</w:t>
      </w:r>
    </w:p>
    <w:p w:rsidR="003B7A06" w:rsidRPr="00B73856" w:rsidRDefault="003B7A06" w:rsidP="00B73856">
      <w:pPr>
        <w:spacing w:after="0" w:line="240" w:lineRule="auto"/>
        <w:rPr>
          <w:sz w:val="16"/>
          <w:szCs w:val="16"/>
        </w:rPr>
      </w:pPr>
    </w:p>
    <w:p w:rsidR="00071EF4" w:rsidRPr="00CC25C2" w:rsidRDefault="00071EF4" w:rsidP="00CC25C2">
      <w:pPr>
        <w:pStyle w:val="NormalWeb"/>
        <w:shd w:val="clear" w:color="auto" w:fill="FFFFFF"/>
        <w:spacing w:before="0" w:after="0" w:line="240" w:lineRule="auto"/>
        <w:ind w:left="0"/>
        <w:rPr>
          <w:rFonts w:asciiTheme="minorHAnsi" w:hAnsiTheme="minorHAnsi"/>
          <w:color w:val="222222"/>
          <w:sz w:val="24"/>
          <w:szCs w:val="24"/>
          <w:lang w:val="en"/>
        </w:rPr>
      </w:pPr>
      <w:r w:rsidRPr="00CC25C2">
        <w:rPr>
          <w:rFonts w:asciiTheme="minorHAnsi" w:hAnsiTheme="minorHAnsi"/>
          <w:color w:val="222222"/>
          <w:sz w:val="24"/>
          <w:szCs w:val="24"/>
          <w:lang w:val="en"/>
        </w:rPr>
        <w:t xml:space="preserve">Progress City USA is an outdoor convention center providing the community and College with social, economic, and sustainable development benefits through its </w:t>
      </w:r>
      <w:r w:rsidRPr="004F083A">
        <w:rPr>
          <w:rFonts w:asciiTheme="minorHAnsi" w:hAnsiTheme="minorHAnsi"/>
          <w:color w:val="222222"/>
          <w:sz w:val="24"/>
          <w:szCs w:val="24"/>
          <w:lang w:val="en"/>
        </w:rPr>
        <w:t xml:space="preserve">various </w:t>
      </w:r>
      <w:r w:rsidR="004F083A" w:rsidRPr="004F083A">
        <w:rPr>
          <w:rFonts w:asciiTheme="minorHAnsi" w:hAnsiTheme="minorHAnsi"/>
          <w:color w:val="222222"/>
          <w:sz w:val="24"/>
          <w:szCs w:val="24"/>
          <w:lang w:val="en"/>
        </w:rPr>
        <w:t>events</w:t>
      </w:r>
      <w:r w:rsidRPr="004F083A">
        <w:rPr>
          <w:rFonts w:asciiTheme="minorHAnsi" w:hAnsiTheme="minorHAnsi"/>
          <w:color w:val="222222"/>
          <w:sz w:val="24"/>
          <w:szCs w:val="24"/>
          <w:lang w:val="en"/>
        </w:rPr>
        <w:t>.  Similar</w:t>
      </w:r>
      <w:r w:rsidRPr="00CC25C2">
        <w:rPr>
          <w:rFonts w:asciiTheme="minorHAnsi" w:hAnsiTheme="minorHAnsi"/>
          <w:color w:val="222222"/>
          <w:sz w:val="24"/>
          <w:szCs w:val="24"/>
          <w:lang w:val="en"/>
        </w:rPr>
        <w:t xml:space="preserve"> to the facility rentals on campus, Richland Special Events often partners with a business or agency to hold an event on campus or at Progress City.</w:t>
      </w:r>
    </w:p>
    <w:p w:rsidR="0065661D" w:rsidRPr="00F7341C" w:rsidRDefault="0065661D" w:rsidP="00B73856">
      <w:pPr>
        <w:pStyle w:val="NormalWeb"/>
        <w:shd w:val="clear" w:color="auto" w:fill="FFFFFF"/>
        <w:spacing w:before="0" w:after="0" w:line="240" w:lineRule="auto"/>
        <w:ind w:left="0"/>
        <w:rPr>
          <w:rFonts w:asciiTheme="minorHAnsi" w:hAnsiTheme="minorHAnsi"/>
          <w:color w:val="222222"/>
          <w:sz w:val="16"/>
          <w:szCs w:val="16"/>
          <w:lang w:val="en"/>
        </w:rPr>
      </w:pPr>
    </w:p>
    <w:p w:rsidR="0065661D" w:rsidRPr="007B2A7E" w:rsidRDefault="0065661D" w:rsidP="003B7A06">
      <w:pPr>
        <w:pStyle w:val="NormalWeb"/>
        <w:shd w:val="clear" w:color="auto" w:fill="FFFFFF"/>
        <w:spacing w:before="0" w:after="0" w:line="240" w:lineRule="auto"/>
        <w:ind w:left="0"/>
        <w:rPr>
          <w:rFonts w:asciiTheme="minorHAnsi" w:hAnsiTheme="minorHAnsi"/>
          <w:color w:val="222222"/>
          <w:sz w:val="24"/>
          <w:szCs w:val="24"/>
          <w:lang w:val="en"/>
        </w:rPr>
      </w:pPr>
      <w:r w:rsidRPr="007B2A7E">
        <w:rPr>
          <w:rFonts w:asciiTheme="minorHAnsi" w:hAnsiTheme="minorHAnsi"/>
          <w:color w:val="222222"/>
          <w:sz w:val="24"/>
          <w:szCs w:val="24"/>
          <w:lang w:val="en"/>
        </w:rPr>
        <w:t xml:space="preserve">In 2016 the Decatur City Police partnered with Richland and the Highway Constructions Career </w:t>
      </w:r>
      <w:r w:rsidR="00ED1265">
        <w:rPr>
          <w:rFonts w:asciiTheme="minorHAnsi" w:hAnsiTheme="minorHAnsi"/>
          <w:color w:val="222222"/>
          <w:sz w:val="24"/>
          <w:szCs w:val="24"/>
          <w:lang w:val="en"/>
        </w:rPr>
        <w:t>Training Program to provide</w:t>
      </w:r>
      <w:r w:rsidRPr="007B2A7E">
        <w:rPr>
          <w:rFonts w:asciiTheme="minorHAnsi" w:hAnsiTheme="minorHAnsi"/>
          <w:color w:val="222222"/>
          <w:sz w:val="24"/>
          <w:szCs w:val="24"/>
          <w:lang w:val="en"/>
        </w:rPr>
        <w:t xml:space="preserve"> officer </w:t>
      </w:r>
      <w:r w:rsidR="00ED1265">
        <w:rPr>
          <w:rFonts w:asciiTheme="minorHAnsi" w:hAnsiTheme="minorHAnsi"/>
          <w:color w:val="222222"/>
          <w:sz w:val="24"/>
          <w:szCs w:val="24"/>
          <w:lang w:val="en"/>
        </w:rPr>
        <w:t xml:space="preserve">training within Progress City. </w:t>
      </w:r>
      <w:r w:rsidRPr="007B2A7E">
        <w:rPr>
          <w:rFonts w:asciiTheme="minorHAnsi" w:hAnsiTheme="minorHAnsi"/>
          <w:color w:val="222222"/>
          <w:sz w:val="24"/>
          <w:szCs w:val="24"/>
          <w:lang w:val="en"/>
        </w:rPr>
        <w:t xml:space="preserve">The HCCTP program constructed moveable walls within one of the buildings in Progress </w:t>
      </w:r>
      <w:r w:rsidR="009D560B" w:rsidRPr="007B2A7E">
        <w:rPr>
          <w:rFonts w:asciiTheme="minorHAnsi" w:hAnsiTheme="minorHAnsi"/>
          <w:color w:val="222222"/>
          <w:sz w:val="24"/>
          <w:szCs w:val="24"/>
          <w:lang w:val="en"/>
        </w:rPr>
        <w:t>City that</w:t>
      </w:r>
      <w:r w:rsidR="009D560B">
        <w:rPr>
          <w:rFonts w:asciiTheme="minorHAnsi" w:hAnsiTheme="minorHAnsi"/>
          <w:color w:val="222222"/>
          <w:sz w:val="24"/>
          <w:szCs w:val="24"/>
          <w:lang w:val="en"/>
        </w:rPr>
        <w:t xml:space="preserve"> allow</w:t>
      </w:r>
      <w:r w:rsidRPr="007B2A7E">
        <w:rPr>
          <w:rFonts w:asciiTheme="minorHAnsi" w:hAnsiTheme="minorHAnsi"/>
          <w:color w:val="222222"/>
          <w:sz w:val="24"/>
          <w:szCs w:val="24"/>
          <w:lang w:val="en"/>
        </w:rPr>
        <w:t xml:space="preserve"> the Decatur Police to configure </w:t>
      </w:r>
      <w:r w:rsidR="00ED1265">
        <w:rPr>
          <w:rFonts w:asciiTheme="minorHAnsi" w:hAnsiTheme="minorHAnsi"/>
          <w:color w:val="222222"/>
          <w:sz w:val="24"/>
          <w:szCs w:val="24"/>
          <w:lang w:val="en"/>
        </w:rPr>
        <w:t xml:space="preserve">and provide tactical training. </w:t>
      </w:r>
      <w:r w:rsidRPr="007B2A7E">
        <w:rPr>
          <w:rFonts w:asciiTheme="minorHAnsi" w:hAnsiTheme="minorHAnsi"/>
          <w:color w:val="222222"/>
          <w:sz w:val="24"/>
          <w:szCs w:val="24"/>
          <w:lang w:val="en"/>
        </w:rPr>
        <w:t>The Decatur City Police have also utilized the roadways within Progress City to provide pursuit driving scenarios.</w:t>
      </w:r>
    </w:p>
    <w:p w:rsidR="00F7341C" w:rsidRPr="00F7341C" w:rsidRDefault="00F7341C" w:rsidP="00F7341C">
      <w:pPr>
        <w:spacing w:after="0" w:line="240" w:lineRule="auto"/>
        <w:rPr>
          <w:b/>
          <w:sz w:val="16"/>
          <w:szCs w:val="16"/>
        </w:rPr>
      </w:pPr>
    </w:p>
    <w:p w:rsidR="006B11EF" w:rsidRPr="007B2A7E" w:rsidRDefault="006B11EF" w:rsidP="006B11EF">
      <w:pPr>
        <w:rPr>
          <w:i/>
          <w:sz w:val="24"/>
          <w:szCs w:val="24"/>
        </w:rPr>
      </w:pPr>
      <w:r w:rsidRPr="007B2A7E">
        <w:rPr>
          <w:b/>
          <w:sz w:val="24"/>
          <w:szCs w:val="24"/>
        </w:rPr>
        <w:t>Continuing Education</w:t>
      </w:r>
      <w:r w:rsidRPr="007B2A7E">
        <w:rPr>
          <w:sz w:val="24"/>
          <w:szCs w:val="24"/>
        </w:rPr>
        <w:t>-</w:t>
      </w:r>
      <w:r w:rsidRPr="007B2A7E">
        <w:rPr>
          <w:i/>
          <w:sz w:val="24"/>
          <w:szCs w:val="24"/>
        </w:rPr>
        <w:t>Future Partnerships</w:t>
      </w:r>
    </w:p>
    <w:p w:rsidR="00ED1265" w:rsidRDefault="00ED1265" w:rsidP="003B7A06">
      <w:pPr>
        <w:pStyle w:val="ListParagraph"/>
        <w:numPr>
          <w:ilvl w:val="0"/>
          <w:numId w:val="11"/>
        </w:numPr>
        <w:spacing w:after="0" w:line="240" w:lineRule="auto"/>
        <w:ind w:left="360"/>
        <w:rPr>
          <w:sz w:val="24"/>
          <w:szCs w:val="24"/>
        </w:rPr>
      </w:pPr>
      <w:r>
        <w:rPr>
          <w:sz w:val="24"/>
          <w:szCs w:val="24"/>
        </w:rPr>
        <w:t xml:space="preserve">Be strategic in planning </w:t>
      </w:r>
      <w:r w:rsidR="00D31B42" w:rsidRPr="00ED1265">
        <w:rPr>
          <w:sz w:val="24"/>
          <w:szCs w:val="24"/>
        </w:rPr>
        <w:t>future courses</w:t>
      </w:r>
      <w:r>
        <w:rPr>
          <w:sz w:val="24"/>
          <w:szCs w:val="24"/>
        </w:rPr>
        <w:t>;</w:t>
      </w:r>
      <w:r w:rsidR="00D31B42" w:rsidRPr="00ED1265">
        <w:rPr>
          <w:sz w:val="24"/>
          <w:szCs w:val="24"/>
        </w:rPr>
        <w:t xml:space="preserve"> current ideas </w:t>
      </w:r>
      <w:r>
        <w:rPr>
          <w:sz w:val="24"/>
          <w:szCs w:val="24"/>
        </w:rPr>
        <w:t xml:space="preserve">include </w:t>
      </w:r>
      <w:r w:rsidR="00D31B42" w:rsidRPr="00ED1265">
        <w:rPr>
          <w:sz w:val="24"/>
          <w:szCs w:val="24"/>
        </w:rPr>
        <w:t>drone certification, so</w:t>
      </w:r>
      <w:r>
        <w:rPr>
          <w:sz w:val="24"/>
          <w:szCs w:val="24"/>
        </w:rPr>
        <w:t>lar and wind, agriculture, fork</w:t>
      </w:r>
      <w:r w:rsidR="00D31B42" w:rsidRPr="00ED1265">
        <w:rPr>
          <w:sz w:val="24"/>
          <w:szCs w:val="24"/>
        </w:rPr>
        <w:t xml:space="preserve">lift training, </w:t>
      </w:r>
      <w:r>
        <w:rPr>
          <w:sz w:val="24"/>
          <w:szCs w:val="24"/>
        </w:rPr>
        <w:t xml:space="preserve">and </w:t>
      </w:r>
      <w:r w:rsidR="00D31B42" w:rsidRPr="00ED1265">
        <w:rPr>
          <w:sz w:val="24"/>
          <w:szCs w:val="24"/>
        </w:rPr>
        <w:t>welding</w:t>
      </w:r>
      <w:r>
        <w:rPr>
          <w:sz w:val="24"/>
          <w:szCs w:val="24"/>
        </w:rPr>
        <w:t>. A</w:t>
      </w:r>
      <w:r w:rsidR="00D31B42" w:rsidRPr="00ED1265">
        <w:rPr>
          <w:sz w:val="24"/>
          <w:szCs w:val="24"/>
        </w:rPr>
        <w:t xml:space="preserve"> local employer recently reached out with a need for seamstresses.  </w:t>
      </w:r>
    </w:p>
    <w:p w:rsidR="00D31B42" w:rsidRDefault="00D31B42" w:rsidP="003B7A06">
      <w:pPr>
        <w:pStyle w:val="ListParagraph"/>
        <w:numPr>
          <w:ilvl w:val="0"/>
          <w:numId w:val="11"/>
        </w:numPr>
        <w:spacing w:after="0" w:line="240" w:lineRule="auto"/>
        <w:ind w:left="360"/>
        <w:rPr>
          <w:sz w:val="24"/>
          <w:szCs w:val="24"/>
        </w:rPr>
      </w:pPr>
      <w:r w:rsidRPr="00ED1265">
        <w:rPr>
          <w:sz w:val="24"/>
          <w:szCs w:val="24"/>
        </w:rPr>
        <w:t>First National Bank &amp; Trust Company in Clinton, IL</w:t>
      </w:r>
      <w:r w:rsidR="00ED1265">
        <w:rPr>
          <w:sz w:val="24"/>
          <w:szCs w:val="24"/>
        </w:rPr>
        <w:t>,</w:t>
      </w:r>
      <w:r w:rsidRPr="00ED1265">
        <w:rPr>
          <w:sz w:val="24"/>
          <w:szCs w:val="24"/>
        </w:rPr>
        <w:t xml:space="preserve"> is </w:t>
      </w:r>
      <w:r w:rsidR="00ED1265">
        <w:rPr>
          <w:sz w:val="24"/>
          <w:szCs w:val="24"/>
        </w:rPr>
        <w:t>exploring</w:t>
      </w:r>
      <w:r w:rsidRPr="00ED1265">
        <w:rPr>
          <w:sz w:val="24"/>
          <w:szCs w:val="24"/>
        </w:rPr>
        <w:t xml:space="preserve"> an entrepreneurship camp for high school youth during the </w:t>
      </w:r>
      <w:r w:rsidR="009D560B" w:rsidRPr="00ED1265">
        <w:rPr>
          <w:sz w:val="24"/>
          <w:szCs w:val="24"/>
        </w:rPr>
        <w:t>summer</w:t>
      </w:r>
      <w:r w:rsidRPr="00ED1265">
        <w:rPr>
          <w:sz w:val="24"/>
          <w:szCs w:val="24"/>
        </w:rPr>
        <w:t xml:space="preserve"> 2018.</w:t>
      </w:r>
    </w:p>
    <w:p w:rsidR="003B7A06" w:rsidRPr="003B7A06" w:rsidRDefault="003B7A06" w:rsidP="003B7A06">
      <w:pPr>
        <w:spacing w:after="0" w:line="240" w:lineRule="auto"/>
        <w:rPr>
          <w:sz w:val="16"/>
          <w:szCs w:val="16"/>
        </w:rPr>
      </w:pPr>
    </w:p>
    <w:p w:rsidR="006B11EF" w:rsidRPr="007B2A7E" w:rsidRDefault="006B11EF" w:rsidP="006B11EF">
      <w:pPr>
        <w:rPr>
          <w:i/>
          <w:sz w:val="24"/>
          <w:szCs w:val="24"/>
        </w:rPr>
      </w:pPr>
      <w:r w:rsidRPr="007B2A7E">
        <w:rPr>
          <w:b/>
          <w:sz w:val="24"/>
          <w:szCs w:val="24"/>
        </w:rPr>
        <w:t>Shilling Rentals</w:t>
      </w:r>
      <w:r w:rsidRPr="007B2A7E">
        <w:rPr>
          <w:sz w:val="24"/>
          <w:szCs w:val="24"/>
        </w:rPr>
        <w:t>-</w:t>
      </w:r>
      <w:r w:rsidRPr="007B2A7E">
        <w:rPr>
          <w:i/>
          <w:sz w:val="24"/>
          <w:szCs w:val="24"/>
        </w:rPr>
        <w:t>Current Partnerships</w:t>
      </w:r>
    </w:p>
    <w:p w:rsidR="00F7341C" w:rsidRPr="00F7341C" w:rsidRDefault="002F20B5" w:rsidP="003B7A06">
      <w:pPr>
        <w:spacing w:after="0" w:line="240" w:lineRule="auto"/>
        <w:rPr>
          <w:sz w:val="16"/>
          <w:szCs w:val="16"/>
          <w:lang w:val="en"/>
        </w:rPr>
      </w:pPr>
      <w:r w:rsidRPr="00350BDC">
        <w:rPr>
          <w:sz w:val="24"/>
          <w:szCs w:val="24"/>
        </w:rPr>
        <w:t xml:space="preserve">Richland Community College has three locations on campus designed for both the </w:t>
      </w:r>
      <w:r w:rsidR="00ED1265">
        <w:rPr>
          <w:sz w:val="24"/>
          <w:szCs w:val="24"/>
        </w:rPr>
        <w:t>C</w:t>
      </w:r>
      <w:r w:rsidRPr="00350BDC">
        <w:rPr>
          <w:sz w:val="24"/>
          <w:szCs w:val="24"/>
        </w:rPr>
        <w:t>ollege and community groups to utilize for meeting</w:t>
      </w:r>
      <w:r w:rsidR="00ED1265">
        <w:rPr>
          <w:sz w:val="24"/>
          <w:szCs w:val="24"/>
        </w:rPr>
        <w:t>s, programs, and performances. Many long</w:t>
      </w:r>
      <w:r w:rsidR="00DC7C8D" w:rsidRPr="00350BDC">
        <w:rPr>
          <w:sz w:val="24"/>
          <w:szCs w:val="24"/>
        </w:rPr>
        <w:t xml:space="preserve">standing partnerships </w:t>
      </w:r>
      <w:r w:rsidR="00ED1265">
        <w:rPr>
          <w:sz w:val="24"/>
          <w:szCs w:val="24"/>
        </w:rPr>
        <w:t xml:space="preserve">encourage </w:t>
      </w:r>
      <w:r w:rsidR="00DC7C8D" w:rsidRPr="00350BDC">
        <w:rPr>
          <w:sz w:val="24"/>
          <w:szCs w:val="24"/>
        </w:rPr>
        <w:t xml:space="preserve">the usage of </w:t>
      </w:r>
      <w:r w:rsidR="00DC7C8D" w:rsidRPr="00350BDC">
        <w:rPr>
          <w:sz w:val="24"/>
          <w:szCs w:val="24"/>
          <w:lang w:val="en"/>
        </w:rPr>
        <w:t>Shilling Community Education Center, the Center for Sustainability and Innovation</w:t>
      </w:r>
      <w:r w:rsidR="00ED1265">
        <w:rPr>
          <w:sz w:val="24"/>
          <w:szCs w:val="24"/>
          <w:lang w:val="en"/>
        </w:rPr>
        <w:t>,</w:t>
      </w:r>
      <w:r w:rsidR="00DC7C8D" w:rsidRPr="00350BDC">
        <w:rPr>
          <w:sz w:val="24"/>
          <w:szCs w:val="24"/>
          <w:lang w:val="en"/>
        </w:rPr>
        <w:t xml:space="preserve"> and the National S</w:t>
      </w:r>
      <w:r w:rsidR="00ED1265">
        <w:rPr>
          <w:sz w:val="24"/>
          <w:szCs w:val="24"/>
          <w:lang w:val="en"/>
        </w:rPr>
        <w:t xml:space="preserve">equestration Education Center. </w:t>
      </w:r>
      <w:r w:rsidR="00DC7C8D" w:rsidRPr="00350BDC">
        <w:rPr>
          <w:sz w:val="24"/>
          <w:szCs w:val="24"/>
          <w:lang w:val="en"/>
        </w:rPr>
        <w:t>Community outreach including school district testing, job recruitment, educational events, Richland’s Career Fair, and joint fundraising events is another way that Richland gives back to the</w:t>
      </w:r>
      <w:r w:rsidR="009D560B">
        <w:rPr>
          <w:sz w:val="24"/>
          <w:szCs w:val="24"/>
          <w:lang w:val="en"/>
        </w:rPr>
        <w:t xml:space="preserve"> community.</w:t>
      </w:r>
      <w:r w:rsidRPr="007B2A7E">
        <w:rPr>
          <w:sz w:val="24"/>
          <w:szCs w:val="24"/>
          <w:lang w:val="en"/>
        </w:rPr>
        <w:t xml:space="preserve"> </w:t>
      </w:r>
    </w:p>
    <w:p w:rsidR="002F20B5" w:rsidRPr="00F7341C" w:rsidRDefault="00350BDC" w:rsidP="00F7341C">
      <w:pPr>
        <w:spacing w:after="0" w:line="240" w:lineRule="auto"/>
        <w:rPr>
          <w:sz w:val="16"/>
          <w:szCs w:val="16"/>
          <w:lang w:val="en"/>
        </w:rPr>
      </w:pPr>
      <w:r>
        <w:rPr>
          <w:sz w:val="24"/>
          <w:szCs w:val="24"/>
          <w:lang w:val="en"/>
        </w:rPr>
        <w:t xml:space="preserve"> </w:t>
      </w:r>
    </w:p>
    <w:p w:rsidR="00ED1265" w:rsidRPr="007B2A7E" w:rsidRDefault="00ED1265" w:rsidP="00ED1265">
      <w:pPr>
        <w:rPr>
          <w:i/>
          <w:sz w:val="24"/>
          <w:szCs w:val="24"/>
        </w:rPr>
      </w:pPr>
      <w:r w:rsidRPr="007B2A7E">
        <w:rPr>
          <w:b/>
          <w:sz w:val="24"/>
          <w:szCs w:val="24"/>
        </w:rPr>
        <w:t>Shilling Rentals</w:t>
      </w:r>
      <w:r w:rsidRPr="007B2A7E">
        <w:rPr>
          <w:sz w:val="24"/>
          <w:szCs w:val="24"/>
        </w:rPr>
        <w:t>-</w:t>
      </w:r>
      <w:r w:rsidRPr="007B2A7E">
        <w:rPr>
          <w:i/>
          <w:sz w:val="24"/>
          <w:szCs w:val="24"/>
        </w:rPr>
        <w:t>Future Partnerships</w:t>
      </w:r>
    </w:p>
    <w:p w:rsidR="00DC7C8D" w:rsidRPr="007B2A7E" w:rsidRDefault="003B7A06" w:rsidP="003B7A06">
      <w:pPr>
        <w:pStyle w:val="NormalWeb"/>
        <w:numPr>
          <w:ilvl w:val="0"/>
          <w:numId w:val="14"/>
        </w:numPr>
        <w:spacing w:before="240" w:after="0" w:line="240" w:lineRule="auto"/>
        <w:ind w:left="360"/>
        <w:textAlignment w:val="top"/>
        <w:rPr>
          <w:rFonts w:asciiTheme="minorHAnsi" w:hAnsiTheme="minorHAnsi"/>
          <w:sz w:val="24"/>
          <w:szCs w:val="24"/>
          <w:lang w:val="en"/>
        </w:rPr>
      </w:pPr>
      <w:r>
        <w:rPr>
          <w:rFonts w:asciiTheme="minorHAnsi" w:hAnsiTheme="minorHAnsi"/>
          <w:sz w:val="24"/>
          <w:szCs w:val="24"/>
          <w:lang w:val="en"/>
        </w:rPr>
        <w:t xml:space="preserve">Continue to seek rental and outreach opportunities. </w:t>
      </w:r>
    </w:p>
    <w:p w:rsidR="00DC7C8D" w:rsidRPr="00F7341C" w:rsidRDefault="00DC7C8D" w:rsidP="00ED1265">
      <w:pPr>
        <w:spacing w:after="0" w:line="240" w:lineRule="auto"/>
        <w:rPr>
          <w:sz w:val="16"/>
          <w:szCs w:val="16"/>
        </w:rPr>
      </w:pPr>
    </w:p>
    <w:p w:rsidR="006B11EF" w:rsidRPr="007B2A7E" w:rsidRDefault="006B11EF" w:rsidP="006B11EF">
      <w:pPr>
        <w:rPr>
          <w:i/>
          <w:sz w:val="24"/>
          <w:szCs w:val="24"/>
        </w:rPr>
      </w:pPr>
      <w:r w:rsidRPr="007B2A7E">
        <w:rPr>
          <w:b/>
          <w:sz w:val="24"/>
          <w:szCs w:val="24"/>
        </w:rPr>
        <w:t>Director, Workforce Development</w:t>
      </w:r>
      <w:r w:rsidRPr="007B2A7E">
        <w:rPr>
          <w:sz w:val="24"/>
          <w:szCs w:val="24"/>
        </w:rPr>
        <w:t>-</w:t>
      </w:r>
      <w:r w:rsidRPr="007B2A7E">
        <w:rPr>
          <w:i/>
          <w:sz w:val="24"/>
          <w:szCs w:val="24"/>
        </w:rPr>
        <w:t>Current Partnerships</w:t>
      </w:r>
    </w:p>
    <w:p w:rsidR="00DC7C8D" w:rsidRPr="007B2A7E" w:rsidRDefault="00DC7C8D" w:rsidP="003B7A06">
      <w:pPr>
        <w:spacing w:after="0" w:line="240" w:lineRule="auto"/>
        <w:rPr>
          <w:sz w:val="24"/>
          <w:szCs w:val="24"/>
        </w:rPr>
      </w:pPr>
      <w:r w:rsidRPr="007B2A7E">
        <w:rPr>
          <w:sz w:val="24"/>
          <w:szCs w:val="24"/>
        </w:rPr>
        <w:t>The Director of Workforce Development works closely with the Workforce Innovation and Opportunities Act (WIOA) partners in collaboration on training and community events.  Richland recently contributed to the region</w:t>
      </w:r>
      <w:r w:rsidR="00ED1265">
        <w:rPr>
          <w:sz w:val="24"/>
          <w:szCs w:val="24"/>
        </w:rPr>
        <w:t>’</w:t>
      </w:r>
      <w:r w:rsidRPr="007B2A7E">
        <w:rPr>
          <w:sz w:val="24"/>
          <w:szCs w:val="24"/>
        </w:rPr>
        <w:t xml:space="preserve">s WIOA partnership by developing and maintaining </w:t>
      </w:r>
      <w:r w:rsidR="00ED1265">
        <w:rPr>
          <w:sz w:val="24"/>
          <w:szCs w:val="24"/>
        </w:rPr>
        <w:t xml:space="preserve">an electronic referral system. </w:t>
      </w:r>
      <w:r w:rsidRPr="007B2A7E">
        <w:rPr>
          <w:sz w:val="24"/>
          <w:szCs w:val="24"/>
        </w:rPr>
        <w:t xml:space="preserve">The system will allow each partner </w:t>
      </w:r>
      <w:r w:rsidR="00ED1265">
        <w:rPr>
          <w:sz w:val="24"/>
          <w:szCs w:val="24"/>
        </w:rPr>
        <w:t>electronically to refer clients to one another</w:t>
      </w:r>
      <w:r w:rsidRPr="007B2A7E">
        <w:rPr>
          <w:sz w:val="24"/>
          <w:szCs w:val="24"/>
        </w:rPr>
        <w:t xml:space="preserve"> and </w:t>
      </w:r>
      <w:r w:rsidR="009D560B">
        <w:rPr>
          <w:sz w:val="24"/>
          <w:szCs w:val="24"/>
        </w:rPr>
        <w:t>to store and track the</w:t>
      </w:r>
      <w:r w:rsidRPr="007B2A7E">
        <w:rPr>
          <w:sz w:val="24"/>
          <w:szCs w:val="24"/>
        </w:rPr>
        <w:t xml:space="preserve"> data. </w:t>
      </w:r>
      <w:r w:rsidR="00ED1265">
        <w:rPr>
          <w:sz w:val="24"/>
          <w:szCs w:val="24"/>
        </w:rPr>
        <w:t xml:space="preserve"> WIOA partners include the following:</w:t>
      </w:r>
    </w:p>
    <w:p w:rsidR="00BE2CCB" w:rsidRPr="003B7A06" w:rsidRDefault="00BE2CCB" w:rsidP="00DC7C8D">
      <w:pPr>
        <w:spacing w:after="0" w:line="240" w:lineRule="auto"/>
        <w:rPr>
          <w:sz w:val="16"/>
          <w:szCs w:val="16"/>
        </w:rPr>
      </w:pPr>
    </w:p>
    <w:p w:rsidR="00FF1B2D" w:rsidRDefault="00FF1B2D" w:rsidP="003B7A06">
      <w:pPr>
        <w:pStyle w:val="ListParagraph"/>
        <w:numPr>
          <w:ilvl w:val="0"/>
          <w:numId w:val="6"/>
        </w:numPr>
        <w:spacing w:after="0" w:line="240" w:lineRule="auto"/>
        <w:ind w:left="360"/>
        <w:rPr>
          <w:sz w:val="24"/>
          <w:szCs w:val="24"/>
        </w:rPr>
        <w:sectPr w:rsidR="00FF1B2D">
          <w:footerReference w:type="default" r:id="rId8"/>
          <w:pgSz w:w="12240" w:h="15840"/>
          <w:pgMar w:top="1440" w:right="1440" w:bottom="1440" w:left="1440" w:header="720" w:footer="720" w:gutter="0"/>
          <w:cols w:space="720"/>
          <w:docGrid w:linePitch="360"/>
        </w:sectPr>
      </w:pPr>
    </w:p>
    <w:p w:rsidR="00DC7C8D" w:rsidRPr="009D560B" w:rsidRDefault="00DC7C8D" w:rsidP="003B7A06">
      <w:pPr>
        <w:pStyle w:val="ListParagraph"/>
        <w:numPr>
          <w:ilvl w:val="0"/>
          <w:numId w:val="6"/>
        </w:numPr>
        <w:spacing w:after="0" w:line="240" w:lineRule="auto"/>
        <w:ind w:left="360"/>
        <w:rPr>
          <w:sz w:val="24"/>
          <w:szCs w:val="24"/>
        </w:rPr>
      </w:pPr>
      <w:r w:rsidRPr="009D560B">
        <w:rPr>
          <w:sz w:val="24"/>
          <w:szCs w:val="24"/>
        </w:rPr>
        <w:t>Adult Basic Education</w:t>
      </w:r>
    </w:p>
    <w:p w:rsidR="00DC7C8D" w:rsidRPr="009D560B" w:rsidRDefault="00DC7C8D" w:rsidP="003B7A06">
      <w:pPr>
        <w:pStyle w:val="ListParagraph"/>
        <w:numPr>
          <w:ilvl w:val="0"/>
          <w:numId w:val="6"/>
        </w:numPr>
        <w:spacing w:after="0" w:line="240" w:lineRule="auto"/>
        <w:ind w:left="360"/>
        <w:rPr>
          <w:sz w:val="24"/>
          <w:szCs w:val="24"/>
        </w:rPr>
      </w:pPr>
      <w:r w:rsidRPr="009D560B">
        <w:rPr>
          <w:sz w:val="24"/>
          <w:szCs w:val="24"/>
        </w:rPr>
        <w:t>Community Action Partnership of Central Illinois</w:t>
      </w:r>
    </w:p>
    <w:p w:rsidR="00DC7C8D" w:rsidRPr="009D560B" w:rsidRDefault="00DC7C8D" w:rsidP="003B7A06">
      <w:pPr>
        <w:pStyle w:val="ListParagraph"/>
        <w:numPr>
          <w:ilvl w:val="0"/>
          <w:numId w:val="6"/>
        </w:numPr>
        <w:spacing w:after="0" w:line="240" w:lineRule="auto"/>
        <w:ind w:left="360"/>
        <w:rPr>
          <w:sz w:val="24"/>
          <w:szCs w:val="24"/>
        </w:rPr>
      </w:pPr>
      <w:r w:rsidRPr="009D560B">
        <w:rPr>
          <w:sz w:val="24"/>
          <w:szCs w:val="24"/>
        </w:rPr>
        <w:t>Division of Rehabilitation Services</w:t>
      </w:r>
    </w:p>
    <w:p w:rsidR="00DC7C8D" w:rsidRPr="009D560B" w:rsidRDefault="00DC7C8D" w:rsidP="003B7A06">
      <w:pPr>
        <w:pStyle w:val="ListParagraph"/>
        <w:numPr>
          <w:ilvl w:val="0"/>
          <w:numId w:val="6"/>
        </w:numPr>
        <w:spacing w:after="0" w:line="240" w:lineRule="auto"/>
        <w:ind w:left="360"/>
        <w:rPr>
          <w:sz w:val="24"/>
          <w:szCs w:val="24"/>
        </w:rPr>
      </w:pPr>
      <w:r w:rsidRPr="009D560B">
        <w:rPr>
          <w:sz w:val="24"/>
          <w:szCs w:val="24"/>
        </w:rPr>
        <w:t>National Able</w:t>
      </w:r>
    </w:p>
    <w:p w:rsidR="00DC7C8D" w:rsidRPr="009D560B" w:rsidRDefault="00DC7C8D" w:rsidP="003B7A06">
      <w:pPr>
        <w:pStyle w:val="ListParagraph"/>
        <w:numPr>
          <w:ilvl w:val="0"/>
          <w:numId w:val="6"/>
        </w:numPr>
        <w:spacing w:after="0" w:line="240" w:lineRule="auto"/>
        <w:ind w:left="360"/>
        <w:rPr>
          <w:sz w:val="24"/>
          <w:szCs w:val="24"/>
        </w:rPr>
      </w:pPr>
      <w:r w:rsidRPr="009D560B">
        <w:rPr>
          <w:sz w:val="24"/>
          <w:szCs w:val="24"/>
        </w:rPr>
        <w:t>Decatur-Macon County Opportunities Corporation (DMCOC)</w:t>
      </w:r>
    </w:p>
    <w:p w:rsidR="00DC7C8D" w:rsidRPr="009D560B" w:rsidRDefault="00DC7C8D" w:rsidP="003B7A06">
      <w:pPr>
        <w:pStyle w:val="ListParagraph"/>
        <w:numPr>
          <w:ilvl w:val="0"/>
          <w:numId w:val="6"/>
        </w:numPr>
        <w:spacing w:after="0" w:line="240" w:lineRule="auto"/>
        <w:ind w:left="360"/>
        <w:rPr>
          <w:sz w:val="24"/>
          <w:szCs w:val="24"/>
        </w:rPr>
      </w:pPr>
      <w:r w:rsidRPr="009D560B">
        <w:rPr>
          <w:sz w:val="24"/>
          <w:szCs w:val="24"/>
        </w:rPr>
        <w:t>Homework Hangout Club-Youthbuild</w:t>
      </w:r>
    </w:p>
    <w:p w:rsidR="00DC7C8D" w:rsidRPr="009D560B" w:rsidRDefault="00DC7C8D" w:rsidP="003B7A06">
      <w:pPr>
        <w:pStyle w:val="ListParagraph"/>
        <w:numPr>
          <w:ilvl w:val="0"/>
          <w:numId w:val="6"/>
        </w:numPr>
        <w:spacing w:after="0" w:line="240" w:lineRule="auto"/>
        <w:ind w:left="360"/>
        <w:rPr>
          <w:sz w:val="24"/>
          <w:szCs w:val="24"/>
        </w:rPr>
      </w:pPr>
      <w:r w:rsidRPr="009D560B">
        <w:rPr>
          <w:sz w:val="24"/>
          <w:szCs w:val="24"/>
        </w:rPr>
        <w:t>Illinois Department of Employment Security</w:t>
      </w:r>
    </w:p>
    <w:p w:rsidR="00DC7C8D" w:rsidRPr="009D560B" w:rsidRDefault="00DC7C8D" w:rsidP="003B7A06">
      <w:pPr>
        <w:pStyle w:val="ListParagraph"/>
        <w:numPr>
          <w:ilvl w:val="0"/>
          <w:numId w:val="6"/>
        </w:numPr>
        <w:spacing w:after="0" w:line="240" w:lineRule="auto"/>
        <w:ind w:left="360"/>
        <w:rPr>
          <w:sz w:val="24"/>
          <w:szCs w:val="24"/>
        </w:rPr>
      </w:pPr>
      <w:r w:rsidRPr="009D560B">
        <w:rPr>
          <w:sz w:val="24"/>
          <w:szCs w:val="24"/>
        </w:rPr>
        <w:t>Decatur Housing Authority</w:t>
      </w:r>
    </w:p>
    <w:p w:rsidR="00DC7C8D" w:rsidRPr="009D560B" w:rsidRDefault="00DC7C8D" w:rsidP="003B7A06">
      <w:pPr>
        <w:pStyle w:val="ListParagraph"/>
        <w:numPr>
          <w:ilvl w:val="0"/>
          <w:numId w:val="6"/>
        </w:numPr>
        <w:spacing w:after="0" w:line="240" w:lineRule="auto"/>
        <w:ind w:left="360"/>
        <w:rPr>
          <w:sz w:val="24"/>
          <w:szCs w:val="24"/>
        </w:rPr>
      </w:pPr>
      <w:r w:rsidRPr="009D560B">
        <w:rPr>
          <w:sz w:val="24"/>
          <w:szCs w:val="24"/>
        </w:rPr>
        <w:t>Workforce Investment Solutions</w:t>
      </w:r>
    </w:p>
    <w:p w:rsidR="00DC7C8D" w:rsidRPr="009D560B" w:rsidRDefault="00DC7C8D" w:rsidP="003B7A06">
      <w:pPr>
        <w:pStyle w:val="ListParagraph"/>
        <w:numPr>
          <w:ilvl w:val="0"/>
          <w:numId w:val="6"/>
        </w:numPr>
        <w:spacing w:after="0" w:line="240" w:lineRule="auto"/>
        <w:ind w:left="360"/>
        <w:rPr>
          <w:sz w:val="24"/>
          <w:szCs w:val="24"/>
        </w:rPr>
      </w:pPr>
      <w:r w:rsidRPr="009D560B">
        <w:rPr>
          <w:sz w:val="24"/>
          <w:szCs w:val="24"/>
        </w:rPr>
        <w:t>Richland Community College</w:t>
      </w:r>
    </w:p>
    <w:p w:rsidR="00FF1B2D" w:rsidRDefault="00FF1B2D" w:rsidP="00DC7C8D">
      <w:pPr>
        <w:spacing w:after="0" w:line="240" w:lineRule="auto"/>
        <w:rPr>
          <w:sz w:val="16"/>
          <w:szCs w:val="16"/>
        </w:rPr>
        <w:sectPr w:rsidR="00FF1B2D" w:rsidSect="00FF1B2D">
          <w:type w:val="continuous"/>
          <w:pgSz w:w="12240" w:h="15840"/>
          <w:pgMar w:top="1440" w:right="1440" w:bottom="1440" w:left="1440" w:header="720" w:footer="720" w:gutter="0"/>
          <w:cols w:num="2" w:space="720"/>
          <w:docGrid w:linePitch="360"/>
        </w:sectPr>
      </w:pPr>
    </w:p>
    <w:p w:rsidR="00761788" w:rsidRPr="003B7A06" w:rsidRDefault="00761788" w:rsidP="00DC7C8D">
      <w:pPr>
        <w:spacing w:after="0" w:line="240" w:lineRule="auto"/>
        <w:rPr>
          <w:sz w:val="16"/>
          <w:szCs w:val="16"/>
        </w:rPr>
      </w:pPr>
    </w:p>
    <w:p w:rsidR="00761788" w:rsidRDefault="00761788" w:rsidP="00934A64">
      <w:pPr>
        <w:spacing w:after="0" w:line="240" w:lineRule="auto"/>
        <w:rPr>
          <w:sz w:val="24"/>
          <w:szCs w:val="24"/>
        </w:rPr>
      </w:pPr>
      <w:r w:rsidRPr="004F083A">
        <w:rPr>
          <w:sz w:val="24"/>
          <w:szCs w:val="24"/>
          <w:u w:val="single"/>
        </w:rPr>
        <w:t>Macon County Business Services</w:t>
      </w:r>
      <w:r w:rsidRPr="007B2A7E">
        <w:rPr>
          <w:sz w:val="24"/>
          <w:szCs w:val="24"/>
          <w:u w:val="single"/>
        </w:rPr>
        <w:t xml:space="preserve"> Team</w:t>
      </w:r>
      <w:r w:rsidR="00362C25">
        <w:rPr>
          <w:sz w:val="24"/>
          <w:szCs w:val="24"/>
          <w:u w:val="single"/>
        </w:rPr>
        <w:t xml:space="preserve"> </w:t>
      </w:r>
      <w:r w:rsidR="00362C25">
        <w:rPr>
          <w:sz w:val="24"/>
          <w:szCs w:val="24"/>
        </w:rPr>
        <w:t xml:space="preserve">-- </w:t>
      </w:r>
      <w:r w:rsidRPr="007B2A7E">
        <w:rPr>
          <w:sz w:val="24"/>
          <w:szCs w:val="24"/>
        </w:rPr>
        <w:t xml:space="preserve">comprised of </w:t>
      </w:r>
      <w:r w:rsidR="00C17112">
        <w:rPr>
          <w:sz w:val="24"/>
          <w:szCs w:val="24"/>
        </w:rPr>
        <w:t>R</w:t>
      </w:r>
      <w:r w:rsidR="00362C25">
        <w:rPr>
          <w:sz w:val="24"/>
          <w:szCs w:val="24"/>
        </w:rPr>
        <w:t>i</w:t>
      </w:r>
      <w:r w:rsidR="00C17112">
        <w:rPr>
          <w:sz w:val="24"/>
          <w:szCs w:val="24"/>
        </w:rPr>
        <w:t>chland</w:t>
      </w:r>
      <w:r w:rsidRPr="007B2A7E">
        <w:rPr>
          <w:sz w:val="24"/>
          <w:szCs w:val="24"/>
        </w:rPr>
        <w:t>, Economic Development Corporation, Workforce Investment Solutions, Greater Decatur Chamber of Commerce, City of Decatur-Economic Development, Department of Rehabilitation Services, and Illinois Depa</w:t>
      </w:r>
      <w:r w:rsidR="00C17112">
        <w:rPr>
          <w:sz w:val="24"/>
          <w:szCs w:val="24"/>
        </w:rPr>
        <w:t>rtment of Employment Security. The team’s vision</w:t>
      </w:r>
      <w:r w:rsidRPr="007B2A7E">
        <w:rPr>
          <w:sz w:val="24"/>
          <w:szCs w:val="24"/>
        </w:rPr>
        <w:t xml:space="preserve"> “Promotes employer-driven talent solutions that integrate education, workforce, and economic development resources to provide business wit</w:t>
      </w:r>
      <w:r w:rsidR="00C17112">
        <w:rPr>
          <w:sz w:val="24"/>
          <w:szCs w:val="24"/>
        </w:rPr>
        <w:t xml:space="preserve">h the opportunity to prosper.” </w:t>
      </w:r>
      <w:r w:rsidRPr="007B2A7E">
        <w:rPr>
          <w:sz w:val="24"/>
          <w:szCs w:val="24"/>
        </w:rPr>
        <w:t>The team recently started meeting with employers to introduce the team vision and begin planning how to me</w:t>
      </w:r>
      <w:r w:rsidR="00C17112">
        <w:rPr>
          <w:sz w:val="24"/>
          <w:szCs w:val="24"/>
        </w:rPr>
        <w:t xml:space="preserve">et the needs of the employers. </w:t>
      </w:r>
      <w:r w:rsidRPr="007B2A7E">
        <w:rPr>
          <w:sz w:val="24"/>
          <w:szCs w:val="24"/>
        </w:rPr>
        <w:t>The Business Services Team is currently focused heavily on manufacturing and healthcare.</w:t>
      </w:r>
    </w:p>
    <w:p w:rsidR="002A2BA1" w:rsidRPr="003B7A06" w:rsidRDefault="002A2BA1" w:rsidP="00DC7C8D">
      <w:pPr>
        <w:spacing w:after="0" w:line="240" w:lineRule="auto"/>
        <w:rPr>
          <w:sz w:val="16"/>
          <w:szCs w:val="16"/>
        </w:rPr>
      </w:pPr>
    </w:p>
    <w:p w:rsidR="002A2BA1" w:rsidRDefault="002A2BA1" w:rsidP="00DC7C8D">
      <w:pPr>
        <w:spacing w:after="0" w:line="240" w:lineRule="auto"/>
        <w:rPr>
          <w:sz w:val="24"/>
          <w:szCs w:val="24"/>
        </w:rPr>
      </w:pPr>
      <w:r w:rsidRPr="002A2BA1">
        <w:rPr>
          <w:i/>
          <w:sz w:val="24"/>
          <w:szCs w:val="24"/>
          <w:u w:val="single"/>
        </w:rPr>
        <w:t>Good Samaritan Inn (GSI</w:t>
      </w:r>
      <w:r w:rsidRPr="00C17112">
        <w:rPr>
          <w:i/>
          <w:sz w:val="24"/>
          <w:szCs w:val="24"/>
        </w:rPr>
        <w:t>)</w:t>
      </w:r>
      <w:r w:rsidR="00C17112" w:rsidRPr="00C17112">
        <w:rPr>
          <w:i/>
          <w:sz w:val="24"/>
          <w:szCs w:val="24"/>
        </w:rPr>
        <w:t xml:space="preserve"> -- </w:t>
      </w:r>
      <w:r>
        <w:rPr>
          <w:sz w:val="24"/>
          <w:szCs w:val="24"/>
        </w:rPr>
        <w:t>provide garden services to enhance the job skills training prog</w:t>
      </w:r>
      <w:r w:rsidR="00ED1265">
        <w:rPr>
          <w:sz w:val="24"/>
          <w:szCs w:val="24"/>
        </w:rPr>
        <w:t xml:space="preserve">ram that GSI currently offers. </w:t>
      </w:r>
      <w:r>
        <w:rPr>
          <w:sz w:val="24"/>
          <w:szCs w:val="24"/>
        </w:rPr>
        <w:t>Richland would provide land, water, initial tillage, and a kitchen garden space to be utili</w:t>
      </w:r>
      <w:r w:rsidR="00ED1265">
        <w:rPr>
          <w:sz w:val="24"/>
          <w:szCs w:val="24"/>
        </w:rPr>
        <w:t>zed by the Culinary Department.</w:t>
      </w:r>
      <w:r>
        <w:rPr>
          <w:sz w:val="24"/>
          <w:szCs w:val="24"/>
        </w:rPr>
        <w:t xml:space="preserve"> GSI would provide a majority of the labor, materials, </w:t>
      </w:r>
      <w:r w:rsidR="00C17112">
        <w:rPr>
          <w:sz w:val="24"/>
          <w:szCs w:val="24"/>
        </w:rPr>
        <w:t xml:space="preserve">and harvesting of the produce. </w:t>
      </w:r>
      <w:r>
        <w:rPr>
          <w:sz w:val="24"/>
          <w:szCs w:val="24"/>
        </w:rPr>
        <w:t>This partnership would fur</w:t>
      </w:r>
      <w:r w:rsidR="00C17112">
        <w:rPr>
          <w:sz w:val="24"/>
          <w:szCs w:val="24"/>
        </w:rPr>
        <w:t>ther enhance the “Farm to Table</w:t>
      </w:r>
      <w:r>
        <w:rPr>
          <w:sz w:val="24"/>
          <w:szCs w:val="24"/>
        </w:rPr>
        <w:t>” concept in conjunction with the Culinary Department.</w:t>
      </w:r>
    </w:p>
    <w:p w:rsidR="00DD2E3E" w:rsidRPr="003B7A06" w:rsidRDefault="00DD2E3E" w:rsidP="00DC7C8D">
      <w:pPr>
        <w:spacing w:after="0" w:line="240" w:lineRule="auto"/>
        <w:rPr>
          <w:sz w:val="16"/>
          <w:szCs w:val="16"/>
        </w:rPr>
      </w:pPr>
    </w:p>
    <w:p w:rsidR="00DD2E3E" w:rsidRDefault="00DD2E3E" w:rsidP="003B7A06">
      <w:pPr>
        <w:spacing w:after="0" w:line="240" w:lineRule="auto"/>
        <w:rPr>
          <w:sz w:val="24"/>
          <w:szCs w:val="24"/>
        </w:rPr>
      </w:pPr>
      <w:r w:rsidRPr="00DD2E3E">
        <w:rPr>
          <w:i/>
          <w:sz w:val="24"/>
          <w:szCs w:val="24"/>
          <w:u w:val="single"/>
        </w:rPr>
        <w:t>Manufacturing Days</w:t>
      </w:r>
      <w:r w:rsidR="00C17112">
        <w:rPr>
          <w:i/>
          <w:sz w:val="24"/>
          <w:szCs w:val="24"/>
        </w:rPr>
        <w:t xml:space="preserve"> -- </w:t>
      </w:r>
      <w:r>
        <w:rPr>
          <w:sz w:val="24"/>
          <w:szCs w:val="24"/>
        </w:rPr>
        <w:t>partnered with several local manufacturers, the EDC, WIS, and Heartland Technical Academy to provide the 2</w:t>
      </w:r>
      <w:r w:rsidRPr="00DD2E3E">
        <w:rPr>
          <w:sz w:val="24"/>
          <w:szCs w:val="24"/>
          <w:vertAlign w:val="superscript"/>
        </w:rPr>
        <w:t>nd</w:t>
      </w:r>
      <w:r w:rsidR="00C17112">
        <w:rPr>
          <w:sz w:val="24"/>
          <w:szCs w:val="24"/>
        </w:rPr>
        <w:t xml:space="preserve"> annual Manufacturing Days</w:t>
      </w:r>
      <w:r w:rsidR="00362C25">
        <w:rPr>
          <w:sz w:val="24"/>
          <w:szCs w:val="24"/>
        </w:rPr>
        <w:t xml:space="preserve"> on the Richland campus</w:t>
      </w:r>
      <w:r w:rsidR="00C17112">
        <w:rPr>
          <w:sz w:val="24"/>
          <w:szCs w:val="24"/>
        </w:rPr>
        <w:t xml:space="preserve">. </w:t>
      </w:r>
      <w:r>
        <w:rPr>
          <w:sz w:val="24"/>
          <w:szCs w:val="24"/>
        </w:rPr>
        <w:t xml:space="preserve">The event this year expanded to 3 days and included students </w:t>
      </w:r>
      <w:r w:rsidR="00C17112">
        <w:rPr>
          <w:sz w:val="24"/>
          <w:szCs w:val="24"/>
        </w:rPr>
        <w:t xml:space="preserve">from Eisenhower and MacArthur. </w:t>
      </w:r>
    </w:p>
    <w:p w:rsidR="00362C25" w:rsidRPr="003B7A06" w:rsidRDefault="00362C25" w:rsidP="003B7A06">
      <w:pPr>
        <w:spacing w:after="0" w:line="240" w:lineRule="auto"/>
        <w:rPr>
          <w:b/>
          <w:sz w:val="16"/>
          <w:szCs w:val="16"/>
        </w:rPr>
      </w:pPr>
    </w:p>
    <w:p w:rsidR="006B11EF" w:rsidRPr="007B2A7E" w:rsidRDefault="006B11EF" w:rsidP="006B11EF">
      <w:pPr>
        <w:rPr>
          <w:i/>
          <w:sz w:val="24"/>
          <w:szCs w:val="24"/>
        </w:rPr>
      </w:pPr>
      <w:r w:rsidRPr="007B2A7E">
        <w:rPr>
          <w:b/>
          <w:sz w:val="24"/>
          <w:szCs w:val="24"/>
        </w:rPr>
        <w:t>Director, Workforce Development</w:t>
      </w:r>
      <w:r w:rsidRPr="007B2A7E">
        <w:rPr>
          <w:sz w:val="24"/>
          <w:szCs w:val="24"/>
        </w:rPr>
        <w:t>-</w:t>
      </w:r>
      <w:r w:rsidRPr="007B2A7E">
        <w:rPr>
          <w:i/>
          <w:sz w:val="24"/>
          <w:szCs w:val="24"/>
        </w:rPr>
        <w:t>Future Partnerships</w:t>
      </w:r>
    </w:p>
    <w:p w:rsidR="00362C25" w:rsidRDefault="00362C25" w:rsidP="003B7A06">
      <w:pPr>
        <w:pStyle w:val="ListParagraph"/>
        <w:numPr>
          <w:ilvl w:val="0"/>
          <w:numId w:val="12"/>
        </w:numPr>
        <w:spacing w:after="0" w:line="240" w:lineRule="auto"/>
        <w:ind w:left="360"/>
        <w:rPr>
          <w:sz w:val="24"/>
          <w:szCs w:val="24"/>
        </w:rPr>
      </w:pPr>
      <w:r>
        <w:rPr>
          <w:sz w:val="24"/>
          <w:szCs w:val="24"/>
        </w:rPr>
        <w:t>Increase visibility with established partners,</w:t>
      </w:r>
      <w:r w:rsidR="00BE2CCB" w:rsidRPr="00362C25">
        <w:rPr>
          <w:sz w:val="24"/>
          <w:szCs w:val="24"/>
        </w:rPr>
        <w:t xml:space="preserve"> local chamber</w:t>
      </w:r>
      <w:r>
        <w:rPr>
          <w:sz w:val="24"/>
          <w:szCs w:val="24"/>
        </w:rPr>
        <w:t>s</w:t>
      </w:r>
      <w:r w:rsidR="00BE2CCB" w:rsidRPr="00362C25">
        <w:rPr>
          <w:sz w:val="24"/>
          <w:szCs w:val="24"/>
        </w:rPr>
        <w:t xml:space="preserve"> of commerce, and the local Society of Human Resource Management (SHRM).  </w:t>
      </w:r>
    </w:p>
    <w:p w:rsidR="00362C25" w:rsidRDefault="00362C25" w:rsidP="003B7A06">
      <w:pPr>
        <w:pStyle w:val="ListParagraph"/>
        <w:numPr>
          <w:ilvl w:val="0"/>
          <w:numId w:val="12"/>
        </w:numPr>
        <w:spacing w:after="0" w:line="240" w:lineRule="auto"/>
        <w:ind w:left="360"/>
        <w:rPr>
          <w:sz w:val="24"/>
          <w:szCs w:val="24"/>
        </w:rPr>
      </w:pPr>
      <w:r>
        <w:rPr>
          <w:sz w:val="24"/>
          <w:szCs w:val="24"/>
        </w:rPr>
        <w:t>Work</w:t>
      </w:r>
      <w:r w:rsidR="00BE2CCB" w:rsidRPr="00362C25">
        <w:rPr>
          <w:sz w:val="24"/>
          <w:szCs w:val="24"/>
        </w:rPr>
        <w:t xml:space="preserve"> closely with the Career Services Office to ma</w:t>
      </w:r>
      <w:r w:rsidR="00C17112" w:rsidRPr="00362C25">
        <w:rPr>
          <w:sz w:val="24"/>
          <w:szCs w:val="24"/>
        </w:rPr>
        <w:t xml:space="preserve">intain employer relationships. </w:t>
      </w:r>
    </w:p>
    <w:p w:rsidR="00BE2CCB" w:rsidRPr="00362C25" w:rsidRDefault="00362C25" w:rsidP="003B7A06">
      <w:pPr>
        <w:pStyle w:val="ListParagraph"/>
        <w:numPr>
          <w:ilvl w:val="0"/>
          <w:numId w:val="12"/>
        </w:numPr>
        <w:spacing w:after="0" w:line="240" w:lineRule="auto"/>
        <w:ind w:left="360"/>
        <w:rPr>
          <w:sz w:val="24"/>
          <w:szCs w:val="24"/>
        </w:rPr>
      </w:pPr>
      <w:r>
        <w:rPr>
          <w:sz w:val="24"/>
          <w:szCs w:val="24"/>
        </w:rPr>
        <w:t xml:space="preserve">Attend Richland program </w:t>
      </w:r>
      <w:r w:rsidR="00714AE6" w:rsidRPr="00362C25">
        <w:rPr>
          <w:sz w:val="24"/>
          <w:szCs w:val="24"/>
        </w:rPr>
        <w:t>advisory board meetings.</w:t>
      </w:r>
    </w:p>
    <w:p w:rsidR="00DD2E3E" w:rsidRDefault="00362C25" w:rsidP="003B7A06">
      <w:pPr>
        <w:pStyle w:val="ListParagraph"/>
        <w:numPr>
          <w:ilvl w:val="0"/>
          <w:numId w:val="12"/>
        </w:numPr>
        <w:spacing w:after="0" w:line="240" w:lineRule="auto"/>
        <w:ind w:left="360"/>
        <w:rPr>
          <w:sz w:val="24"/>
          <w:szCs w:val="24"/>
        </w:rPr>
      </w:pPr>
      <w:r>
        <w:rPr>
          <w:sz w:val="24"/>
          <w:szCs w:val="24"/>
        </w:rPr>
        <w:t>Discuss with t</w:t>
      </w:r>
      <w:r w:rsidR="00DD2E3E" w:rsidRPr="00362C25">
        <w:rPr>
          <w:sz w:val="24"/>
          <w:szCs w:val="24"/>
        </w:rPr>
        <w:t>he Salvation Army ways to provide their clients with training</w:t>
      </w:r>
      <w:r>
        <w:rPr>
          <w:sz w:val="24"/>
          <w:szCs w:val="24"/>
        </w:rPr>
        <w:t xml:space="preserve">, perhaps through </w:t>
      </w:r>
      <w:r w:rsidR="00DD2E3E" w:rsidRPr="00362C25">
        <w:rPr>
          <w:sz w:val="24"/>
          <w:szCs w:val="24"/>
        </w:rPr>
        <w:t>the HCCTP or CDL program.</w:t>
      </w:r>
    </w:p>
    <w:p w:rsidR="003B7A06" w:rsidRPr="003B7A06" w:rsidRDefault="003B7A06" w:rsidP="003B7A06">
      <w:pPr>
        <w:spacing w:after="0" w:line="240" w:lineRule="auto"/>
        <w:rPr>
          <w:sz w:val="16"/>
          <w:szCs w:val="16"/>
        </w:rPr>
      </w:pPr>
    </w:p>
    <w:p w:rsidR="00D13315" w:rsidRPr="007B2A7E" w:rsidRDefault="00D13315" w:rsidP="00DC7C8D">
      <w:pPr>
        <w:rPr>
          <w:sz w:val="24"/>
          <w:szCs w:val="24"/>
        </w:rPr>
      </w:pPr>
      <w:r w:rsidRPr="007B2A7E">
        <w:rPr>
          <w:sz w:val="24"/>
          <w:szCs w:val="24"/>
        </w:rPr>
        <w:t xml:space="preserve">The Director of Workforce Development has </w:t>
      </w:r>
      <w:r w:rsidR="00F7341C">
        <w:rPr>
          <w:sz w:val="24"/>
          <w:szCs w:val="24"/>
        </w:rPr>
        <w:t xml:space="preserve">established </w:t>
      </w:r>
      <w:r w:rsidRPr="007B2A7E">
        <w:rPr>
          <w:sz w:val="24"/>
          <w:szCs w:val="24"/>
        </w:rPr>
        <w:t>goals for the end of FY18 and beginning of FY19</w:t>
      </w:r>
      <w:r w:rsidR="00362C25">
        <w:rPr>
          <w:sz w:val="24"/>
          <w:szCs w:val="24"/>
        </w:rPr>
        <w:t>:</w:t>
      </w:r>
    </w:p>
    <w:p w:rsidR="00BE2CCB" w:rsidRPr="007B2A7E" w:rsidRDefault="00362C25" w:rsidP="003B7A06">
      <w:pPr>
        <w:pStyle w:val="ListParagraph"/>
        <w:numPr>
          <w:ilvl w:val="0"/>
          <w:numId w:val="5"/>
        </w:numPr>
        <w:spacing w:after="0" w:line="240" w:lineRule="auto"/>
        <w:rPr>
          <w:sz w:val="24"/>
          <w:szCs w:val="24"/>
        </w:rPr>
      </w:pPr>
      <w:r>
        <w:rPr>
          <w:sz w:val="24"/>
          <w:szCs w:val="24"/>
        </w:rPr>
        <w:t>Move</w:t>
      </w:r>
      <w:r w:rsidR="00BE2CCB" w:rsidRPr="007B2A7E">
        <w:rPr>
          <w:sz w:val="24"/>
          <w:szCs w:val="24"/>
        </w:rPr>
        <w:t xml:space="preserve"> to an online registration and payment for continuing education courses.</w:t>
      </w:r>
    </w:p>
    <w:p w:rsidR="00BE2CCB" w:rsidRPr="007B2A7E" w:rsidRDefault="00BE2CCB" w:rsidP="003B7A06">
      <w:pPr>
        <w:pStyle w:val="ListParagraph"/>
        <w:numPr>
          <w:ilvl w:val="0"/>
          <w:numId w:val="5"/>
        </w:numPr>
        <w:spacing w:after="0" w:line="240" w:lineRule="auto"/>
        <w:rPr>
          <w:sz w:val="24"/>
          <w:szCs w:val="24"/>
        </w:rPr>
      </w:pPr>
      <w:r w:rsidRPr="007B2A7E">
        <w:rPr>
          <w:sz w:val="24"/>
          <w:szCs w:val="24"/>
        </w:rPr>
        <w:t>Develop scholarship opportunities for workforce development courses.</w:t>
      </w:r>
    </w:p>
    <w:p w:rsidR="00BE2CCB" w:rsidRPr="007B2A7E" w:rsidRDefault="00BE2CCB" w:rsidP="003B7A06">
      <w:pPr>
        <w:pStyle w:val="ListParagraph"/>
        <w:numPr>
          <w:ilvl w:val="0"/>
          <w:numId w:val="5"/>
        </w:numPr>
        <w:spacing w:after="0" w:line="240" w:lineRule="auto"/>
        <w:rPr>
          <w:sz w:val="24"/>
          <w:szCs w:val="24"/>
        </w:rPr>
      </w:pPr>
      <w:r w:rsidRPr="007B2A7E">
        <w:rPr>
          <w:sz w:val="24"/>
          <w:szCs w:val="24"/>
        </w:rPr>
        <w:t>Increas</w:t>
      </w:r>
      <w:r w:rsidR="00362C25">
        <w:rPr>
          <w:sz w:val="24"/>
          <w:szCs w:val="24"/>
        </w:rPr>
        <w:t>e</w:t>
      </w:r>
      <w:r w:rsidRPr="007B2A7E">
        <w:rPr>
          <w:sz w:val="24"/>
          <w:szCs w:val="24"/>
        </w:rPr>
        <w:t xml:space="preserve"> the outreach to local business partners and ensure that</w:t>
      </w:r>
      <w:r w:rsidR="00D13315" w:rsidRPr="007B2A7E">
        <w:rPr>
          <w:sz w:val="24"/>
          <w:szCs w:val="24"/>
        </w:rPr>
        <w:t xml:space="preserve"> these partners understand the training Richland can provide.</w:t>
      </w:r>
    </w:p>
    <w:p w:rsidR="00BE2CCB" w:rsidRPr="007B2A7E" w:rsidRDefault="00D13315" w:rsidP="003B7A06">
      <w:pPr>
        <w:pStyle w:val="ListParagraph"/>
        <w:numPr>
          <w:ilvl w:val="0"/>
          <w:numId w:val="5"/>
        </w:numPr>
        <w:spacing w:after="0" w:line="240" w:lineRule="auto"/>
        <w:rPr>
          <w:sz w:val="24"/>
          <w:szCs w:val="24"/>
        </w:rPr>
      </w:pPr>
      <w:r w:rsidRPr="007B2A7E">
        <w:rPr>
          <w:sz w:val="24"/>
          <w:szCs w:val="24"/>
        </w:rPr>
        <w:t>Increase recruitment in the local high schools and community organizations for CDL and HCCTP.</w:t>
      </w:r>
    </w:p>
    <w:p w:rsidR="00D13315" w:rsidRDefault="00D13315" w:rsidP="003B7A06">
      <w:pPr>
        <w:pStyle w:val="ListParagraph"/>
        <w:numPr>
          <w:ilvl w:val="0"/>
          <w:numId w:val="5"/>
        </w:numPr>
        <w:spacing w:after="0" w:line="240" w:lineRule="auto"/>
        <w:rPr>
          <w:sz w:val="24"/>
          <w:szCs w:val="24"/>
        </w:rPr>
      </w:pPr>
      <w:r w:rsidRPr="007B2A7E">
        <w:rPr>
          <w:sz w:val="24"/>
          <w:szCs w:val="24"/>
        </w:rPr>
        <w:t>Develop continuing education courses that provide professional development and industry credentials.</w:t>
      </w:r>
    </w:p>
    <w:p w:rsidR="004F083A" w:rsidRPr="004F083A" w:rsidRDefault="004F083A" w:rsidP="004F083A">
      <w:pPr>
        <w:spacing w:after="0" w:line="240" w:lineRule="auto"/>
        <w:rPr>
          <w:sz w:val="24"/>
          <w:szCs w:val="24"/>
        </w:rPr>
      </w:pPr>
    </w:p>
    <w:p w:rsidR="00DC7C8D" w:rsidRPr="007B2A7E" w:rsidRDefault="007B2A7E" w:rsidP="00DC7C8D">
      <w:pPr>
        <w:rPr>
          <w:sz w:val="24"/>
          <w:szCs w:val="24"/>
        </w:rPr>
      </w:pPr>
      <w:r w:rsidRPr="007B2A7E">
        <w:rPr>
          <w:sz w:val="24"/>
          <w:szCs w:val="24"/>
        </w:rPr>
        <w:t>Partnerships in the community are critical to maintaining awareness of workforce needs and enable Richland to support workforce development efforts. These partnerships demonstrate a connection between the College and the community it serves</w:t>
      </w:r>
      <w:r w:rsidRPr="00FE0311">
        <w:rPr>
          <w:sz w:val="24"/>
          <w:szCs w:val="24"/>
        </w:rPr>
        <w:t xml:space="preserve">. </w:t>
      </w:r>
      <w:r w:rsidR="00183F8E">
        <w:rPr>
          <w:sz w:val="24"/>
          <w:szCs w:val="24"/>
        </w:rPr>
        <w:t>(Appendix B</w:t>
      </w:r>
      <w:r w:rsidRPr="00FE0311">
        <w:rPr>
          <w:sz w:val="24"/>
          <w:szCs w:val="24"/>
        </w:rPr>
        <w:t>-</w:t>
      </w:r>
      <w:r w:rsidR="00FE0311" w:rsidRPr="00FE0311">
        <w:rPr>
          <w:sz w:val="24"/>
          <w:szCs w:val="24"/>
        </w:rPr>
        <w:t>Partners</w:t>
      </w:r>
      <w:r w:rsidRPr="00FE0311">
        <w:rPr>
          <w:sz w:val="24"/>
          <w:szCs w:val="24"/>
        </w:rPr>
        <w:t>).</w:t>
      </w:r>
    </w:p>
    <w:p w:rsidR="00183F8E" w:rsidRDefault="0065661D" w:rsidP="00183F8E">
      <w:pPr>
        <w:spacing w:after="0" w:line="240" w:lineRule="auto"/>
        <w:jc w:val="center"/>
        <w:rPr>
          <w:b/>
          <w:sz w:val="28"/>
          <w:szCs w:val="28"/>
        </w:rPr>
      </w:pPr>
      <w:r w:rsidRPr="007B2A7E">
        <w:rPr>
          <w:sz w:val="24"/>
          <w:szCs w:val="24"/>
        </w:rPr>
        <w:br w:type="page"/>
      </w:r>
      <w:r w:rsidR="007B2A7E">
        <w:rPr>
          <w:b/>
          <w:sz w:val="28"/>
          <w:szCs w:val="28"/>
        </w:rPr>
        <w:t>Appendix A</w:t>
      </w:r>
    </w:p>
    <w:p w:rsidR="00F63E89" w:rsidRDefault="007B2A7E" w:rsidP="00183F8E">
      <w:pPr>
        <w:spacing w:after="0" w:line="240" w:lineRule="auto"/>
        <w:jc w:val="center"/>
        <w:rPr>
          <w:b/>
          <w:caps/>
          <w:sz w:val="28"/>
          <w:szCs w:val="28"/>
        </w:rPr>
      </w:pPr>
      <w:r>
        <w:rPr>
          <w:b/>
          <w:caps/>
          <w:sz w:val="28"/>
          <w:szCs w:val="28"/>
        </w:rPr>
        <w:t>Vocational Skills Training 2017</w:t>
      </w:r>
    </w:p>
    <w:p w:rsidR="00183F8E" w:rsidRPr="00183F8E" w:rsidRDefault="00183F8E" w:rsidP="00183F8E">
      <w:pPr>
        <w:spacing w:after="0" w:line="240" w:lineRule="auto"/>
        <w:jc w:val="center"/>
        <w:rPr>
          <w:b/>
          <w:sz w:val="28"/>
          <w:szCs w:val="28"/>
        </w:rPr>
      </w:pPr>
    </w:p>
    <w:p w:rsidR="00F63E89" w:rsidRPr="007B2A7E" w:rsidRDefault="00F63E89" w:rsidP="009925CC">
      <w:pPr>
        <w:rPr>
          <w:b/>
          <w:i/>
        </w:rPr>
      </w:pPr>
      <w:r w:rsidRPr="007B2A7E">
        <w:rPr>
          <w:b/>
          <w:i/>
        </w:rPr>
        <w:t>CPR (American Heart Association)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F63E89" w:rsidTr="007B2A7E">
        <w:tc>
          <w:tcPr>
            <w:tcW w:w="3116" w:type="dxa"/>
          </w:tcPr>
          <w:p w:rsidR="00F63E89" w:rsidRDefault="00F63E89" w:rsidP="00F63E89">
            <w:pPr>
              <w:jc w:val="center"/>
              <w:rPr>
                <w:b/>
              </w:rPr>
            </w:pPr>
            <w:r>
              <w:rPr>
                <w:b/>
              </w:rPr>
              <w:t>Number of Classes</w:t>
            </w:r>
          </w:p>
        </w:tc>
        <w:tc>
          <w:tcPr>
            <w:tcW w:w="3117" w:type="dxa"/>
          </w:tcPr>
          <w:p w:rsidR="00F63E89" w:rsidRDefault="00F63E89" w:rsidP="00F63E89">
            <w:pPr>
              <w:jc w:val="center"/>
              <w:rPr>
                <w:b/>
              </w:rPr>
            </w:pPr>
            <w:r>
              <w:rPr>
                <w:b/>
              </w:rPr>
              <w:t>Number of Students</w:t>
            </w:r>
          </w:p>
        </w:tc>
        <w:tc>
          <w:tcPr>
            <w:tcW w:w="3117" w:type="dxa"/>
          </w:tcPr>
          <w:p w:rsidR="00F63E89" w:rsidRDefault="00F63E89" w:rsidP="00F63E89">
            <w:pPr>
              <w:jc w:val="center"/>
              <w:rPr>
                <w:b/>
              </w:rPr>
            </w:pPr>
            <w:r>
              <w:rPr>
                <w:b/>
              </w:rPr>
              <w:t>Number of Training Hours</w:t>
            </w:r>
          </w:p>
        </w:tc>
      </w:tr>
      <w:tr w:rsidR="00F63E89" w:rsidTr="007B2A7E">
        <w:tc>
          <w:tcPr>
            <w:tcW w:w="3116" w:type="dxa"/>
          </w:tcPr>
          <w:p w:rsidR="00F63E89" w:rsidRDefault="00F63E89" w:rsidP="00F63E89">
            <w:pPr>
              <w:jc w:val="center"/>
              <w:rPr>
                <w:b/>
              </w:rPr>
            </w:pPr>
            <w:r>
              <w:rPr>
                <w:b/>
              </w:rPr>
              <w:t>30</w:t>
            </w:r>
          </w:p>
        </w:tc>
        <w:tc>
          <w:tcPr>
            <w:tcW w:w="3117" w:type="dxa"/>
          </w:tcPr>
          <w:p w:rsidR="00F63E89" w:rsidRDefault="00F63E89" w:rsidP="00F63E89">
            <w:pPr>
              <w:jc w:val="center"/>
              <w:rPr>
                <w:b/>
              </w:rPr>
            </w:pPr>
            <w:r>
              <w:rPr>
                <w:b/>
              </w:rPr>
              <w:t>192</w:t>
            </w:r>
          </w:p>
        </w:tc>
        <w:tc>
          <w:tcPr>
            <w:tcW w:w="3117" w:type="dxa"/>
          </w:tcPr>
          <w:p w:rsidR="00F63E89" w:rsidRDefault="00F63E89" w:rsidP="00F63E89">
            <w:pPr>
              <w:jc w:val="center"/>
              <w:rPr>
                <w:b/>
              </w:rPr>
            </w:pPr>
            <w:r>
              <w:rPr>
                <w:b/>
              </w:rPr>
              <w:t>106</w:t>
            </w:r>
          </w:p>
        </w:tc>
      </w:tr>
    </w:tbl>
    <w:p w:rsidR="00183F8E" w:rsidRDefault="00183F8E" w:rsidP="00F63E89">
      <w:pPr>
        <w:rPr>
          <w:b/>
        </w:rPr>
      </w:pPr>
    </w:p>
    <w:p w:rsidR="00F63E89" w:rsidRPr="007B2A7E" w:rsidRDefault="00F63E89" w:rsidP="00F63E89">
      <w:pPr>
        <w:rPr>
          <w:b/>
          <w:i/>
        </w:rPr>
      </w:pPr>
      <w:r w:rsidRPr="007B2A7E">
        <w:rPr>
          <w:b/>
          <w:i/>
        </w:rPr>
        <w:t>OSHA (Safety)</w:t>
      </w:r>
    </w:p>
    <w:tbl>
      <w:tblPr>
        <w:tblStyle w:val="TableGrid"/>
        <w:tblW w:w="0" w:type="auto"/>
        <w:tblLook w:val="04A0" w:firstRow="1" w:lastRow="0" w:firstColumn="1" w:lastColumn="0" w:noHBand="0" w:noVBand="1"/>
      </w:tblPr>
      <w:tblGrid>
        <w:gridCol w:w="3116"/>
        <w:gridCol w:w="3117"/>
        <w:gridCol w:w="3117"/>
      </w:tblGrid>
      <w:tr w:rsidR="00F63E89" w:rsidTr="00F63E89">
        <w:tc>
          <w:tcPr>
            <w:tcW w:w="3116" w:type="dxa"/>
          </w:tcPr>
          <w:p w:rsidR="00F63E89" w:rsidRDefault="00F63E89" w:rsidP="00F63E89">
            <w:pPr>
              <w:jc w:val="center"/>
              <w:rPr>
                <w:b/>
              </w:rPr>
            </w:pPr>
            <w:r>
              <w:rPr>
                <w:b/>
              </w:rPr>
              <w:t>Number of Classes</w:t>
            </w:r>
          </w:p>
        </w:tc>
        <w:tc>
          <w:tcPr>
            <w:tcW w:w="3117" w:type="dxa"/>
          </w:tcPr>
          <w:p w:rsidR="00F63E89" w:rsidRDefault="00F63E89" w:rsidP="00F63E89">
            <w:pPr>
              <w:jc w:val="center"/>
              <w:rPr>
                <w:b/>
              </w:rPr>
            </w:pPr>
            <w:r>
              <w:rPr>
                <w:b/>
              </w:rPr>
              <w:t>Number of Students</w:t>
            </w:r>
          </w:p>
        </w:tc>
        <w:tc>
          <w:tcPr>
            <w:tcW w:w="3117" w:type="dxa"/>
          </w:tcPr>
          <w:p w:rsidR="00F63E89" w:rsidRDefault="00F63E89" w:rsidP="00F63E89">
            <w:pPr>
              <w:jc w:val="center"/>
              <w:rPr>
                <w:b/>
              </w:rPr>
            </w:pPr>
            <w:r>
              <w:rPr>
                <w:b/>
              </w:rPr>
              <w:t>Number of Training Hours</w:t>
            </w:r>
          </w:p>
        </w:tc>
      </w:tr>
      <w:tr w:rsidR="00F63E89" w:rsidTr="00F63E89">
        <w:tc>
          <w:tcPr>
            <w:tcW w:w="3116" w:type="dxa"/>
          </w:tcPr>
          <w:p w:rsidR="00F63E89" w:rsidRDefault="00F63E89" w:rsidP="00F63E89">
            <w:pPr>
              <w:jc w:val="center"/>
              <w:rPr>
                <w:b/>
              </w:rPr>
            </w:pPr>
            <w:r>
              <w:rPr>
                <w:b/>
              </w:rPr>
              <w:t>41</w:t>
            </w:r>
          </w:p>
        </w:tc>
        <w:tc>
          <w:tcPr>
            <w:tcW w:w="3117" w:type="dxa"/>
          </w:tcPr>
          <w:p w:rsidR="00F63E89" w:rsidRDefault="00F63E89" w:rsidP="00F63E89">
            <w:pPr>
              <w:jc w:val="center"/>
              <w:rPr>
                <w:b/>
              </w:rPr>
            </w:pPr>
            <w:r>
              <w:rPr>
                <w:b/>
              </w:rPr>
              <w:t>405</w:t>
            </w:r>
          </w:p>
        </w:tc>
        <w:tc>
          <w:tcPr>
            <w:tcW w:w="3117" w:type="dxa"/>
          </w:tcPr>
          <w:p w:rsidR="00F63E89" w:rsidRDefault="00F63E89" w:rsidP="00F63E89">
            <w:pPr>
              <w:jc w:val="center"/>
              <w:rPr>
                <w:b/>
              </w:rPr>
            </w:pPr>
            <w:r>
              <w:rPr>
                <w:b/>
              </w:rPr>
              <w:t>481</w:t>
            </w:r>
          </w:p>
        </w:tc>
      </w:tr>
    </w:tbl>
    <w:p w:rsidR="00F63E89" w:rsidRDefault="00F63E89" w:rsidP="009925CC"/>
    <w:p w:rsidR="00F63E89" w:rsidRPr="007B2A7E" w:rsidRDefault="00F63E89" w:rsidP="009925CC">
      <w:pPr>
        <w:rPr>
          <w:b/>
          <w:i/>
        </w:rPr>
      </w:pPr>
      <w:r w:rsidRPr="007B2A7E">
        <w:rPr>
          <w:b/>
          <w:i/>
        </w:rPr>
        <w:t>Industrial (Technical) Training</w:t>
      </w:r>
    </w:p>
    <w:tbl>
      <w:tblPr>
        <w:tblStyle w:val="TableGrid"/>
        <w:tblW w:w="0" w:type="auto"/>
        <w:tblLook w:val="04A0" w:firstRow="1" w:lastRow="0" w:firstColumn="1" w:lastColumn="0" w:noHBand="0" w:noVBand="1"/>
      </w:tblPr>
      <w:tblGrid>
        <w:gridCol w:w="3116"/>
        <w:gridCol w:w="3117"/>
        <w:gridCol w:w="3117"/>
      </w:tblGrid>
      <w:tr w:rsidR="00F63E89" w:rsidTr="00F63E89">
        <w:tc>
          <w:tcPr>
            <w:tcW w:w="3116" w:type="dxa"/>
          </w:tcPr>
          <w:p w:rsidR="00F63E89" w:rsidRDefault="00F63E89" w:rsidP="00F63E89">
            <w:pPr>
              <w:jc w:val="center"/>
              <w:rPr>
                <w:b/>
              </w:rPr>
            </w:pPr>
            <w:r>
              <w:rPr>
                <w:b/>
              </w:rPr>
              <w:t>Number of Classes</w:t>
            </w:r>
          </w:p>
        </w:tc>
        <w:tc>
          <w:tcPr>
            <w:tcW w:w="3117" w:type="dxa"/>
          </w:tcPr>
          <w:p w:rsidR="00F63E89" w:rsidRDefault="00F63E89" w:rsidP="00F63E89">
            <w:pPr>
              <w:jc w:val="center"/>
              <w:rPr>
                <w:b/>
              </w:rPr>
            </w:pPr>
            <w:r>
              <w:rPr>
                <w:b/>
              </w:rPr>
              <w:t>Number of Students</w:t>
            </w:r>
          </w:p>
        </w:tc>
        <w:tc>
          <w:tcPr>
            <w:tcW w:w="3117" w:type="dxa"/>
          </w:tcPr>
          <w:p w:rsidR="00F63E89" w:rsidRDefault="00F63E89" w:rsidP="00F63E89">
            <w:pPr>
              <w:jc w:val="center"/>
              <w:rPr>
                <w:b/>
              </w:rPr>
            </w:pPr>
            <w:r>
              <w:rPr>
                <w:b/>
              </w:rPr>
              <w:t>Number of Training Hours</w:t>
            </w:r>
          </w:p>
        </w:tc>
      </w:tr>
      <w:tr w:rsidR="00F63E89" w:rsidTr="00F63E89">
        <w:tc>
          <w:tcPr>
            <w:tcW w:w="3116" w:type="dxa"/>
          </w:tcPr>
          <w:p w:rsidR="00F63E89" w:rsidRDefault="00F63E89" w:rsidP="00F63E89">
            <w:pPr>
              <w:jc w:val="center"/>
              <w:rPr>
                <w:b/>
              </w:rPr>
            </w:pPr>
            <w:r>
              <w:rPr>
                <w:b/>
              </w:rPr>
              <w:t>21</w:t>
            </w:r>
          </w:p>
        </w:tc>
        <w:tc>
          <w:tcPr>
            <w:tcW w:w="3117" w:type="dxa"/>
          </w:tcPr>
          <w:p w:rsidR="00F63E89" w:rsidRDefault="00F63E89" w:rsidP="00F63E89">
            <w:pPr>
              <w:jc w:val="center"/>
              <w:rPr>
                <w:b/>
              </w:rPr>
            </w:pPr>
            <w:r>
              <w:rPr>
                <w:b/>
              </w:rPr>
              <w:t>183</w:t>
            </w:r>
          </w:p>
        </w:tc>
        <w:tc>
          <w:tcPr>
            <w:tcW w:w="3117" w:type="dxa"/>
          </w:tcPr>
          <w:p w:rsidR="00F63E89" w:rsidRDefault="00F63E89" w:rsidP="00F63E89">
            <w:pPr>
              <w:jc w:val="center"/>
              <w:rPr>
                <w:b/>
              </w:rPr>
            </w:pPr>
            <w:r>
              <w:rPr>
                <w:b/>
              </w:rPr>
              <w:t>1111</w:t>
            </w:r>
          </w:p>
        </w:tc>
      </w:tr>
    </w:tbl>
    <w:p w:rsidR="00F63E89" w:rsidRDefault="00F63E89" w:rsidP="009925CC">
      <w:pPr>
        <w:rPr>
          <w:b/>
        </w:rPr>
      </w:pPr>
    </w:p>
    <w:p w:rsidR="00183F8E" w:rsidRDefault="00DD250B" w:rsidP="00FE0311">
      <w:pPr>
        <w:spacing w:after="0" w:line="240" w:lineRule="auto"/>
        <w:jc w:val="center"/>
        <w:rPr>
          <w:b/>
          <w:sz w:val="28"/>
          <w:szCs w:val="28"/>
        </w:rPr>
      </w:pPr>
      <w:r w:rsidRPr="00183F8E">
        <w:rPr>
          <w:b/>
          <w:sz w:val="28"/>
          <w:szCs w:val="28"/>
        </w:rPr>
        <w:t xml:space="preserve">Appendix </w:t>
      </w:r>
      <w:r w:rsidR="00183F8E" w:rsidRPr="00183F8E">
        <w:rPr>
          <w:b/>
          <w:sz w:val="28"/>
          <w:szCs w:val="28"/>
        </w:rPr>
        <w:t>B</w:t>
      </w:r>
      <w:r w:rsidR="00934A64" w:rsidRPr="00183F8E">
        <w:rPr>
          <w:b/>
          <w:sz w:val="28"/>
          <w:szCs w:val="28"/>
        </w:rPr>
        <w:t xml:space="preserve"> </w:t>
      </w:r>
    </w:p>
    <w:p w:rsidR="00FE0311" w:rsidRPr="00183F8E" w:rsidRDefault="00FE0311" w:rsidP="00FE0311">
      <w:pPr>
        <w:spacing w:after="0" w:line="240" w:lineRule="auto"/>
        <w:jc w:val="center"/>
        <w:rPr>
          <w:b/>
          <w:caps/>
          <w:sz w:val="28"/>
          <w:szCs w:val="28"/>
        </w:rPr>
      </w:pPr>
      <w:r w:rsidRPr="00183F8E">
        <w:rPr>
          <w:b/>
          <w:caps/>
          <w:sz w:val="28"/>
          <w:szCs w:val="28"/>
        </w:rPr>
        <w:t>Partners</w:t>
      </w:r>
    </w:p>
    <w:tbl>
      <w:tblPr>
        <w:tblStyle w:val="TableGrid"/>
        <w:tblW w:w="9625" w:type="dxa"/>
        <w:tblLook w:val="04A0" w:firstRow="1" w:lastRow="0" w:firstColumn="1" w:lastColumn="0" w:noHBand="0" w:noVBand="1"/>
      </w:tblPr>
      <w:tblGrid>
        <w:gridCol w:w="2927"/>
        <w:gridCol w:w="9"/>
        <w:gridCol w:w="7"/>
        <w:gridCol w:w="7"/>
        <w:gridCol w:w="4741"/>
        <w:gridCol w:w="764"/>
        <w:gridCol w:w="1170"/>
      </w:tblGrid>
      <w:tr w:rsidR="00FE0311" w:rsidRPr="00B83573" w:rsidTr="00183F8E">
        <w:tc>
          <w:tcPr>
            <w:tcW w:w="2927" w:type="dxa"/>
            <w:vAlign w:val="center"/>
          </w:tcPr>
          <w:p w:rsidR="00FE0311" w:rsidRPr="00A166E5" w:rsidRDefault="00FE0311" w:rsidP="00960FB0">
            <w:pPr>
              <w:spacing w:before="0"/>
              <w:jc w:val="center"/>
              <w:rPr>
                <w:b/>
                <w:sz w:val="24"/>
                <w:szCs w:val="24"/>
              </w:rPr>
            </w:pPr>
            <w:r w:rsidRPr="00A166E5">
              <w:rPr>
                <w:b/>
                <w:sz w:val="24"/>
                <w:szCs w:val="24"/>
              </w:rPr>
              <w:t>Partner Agency</w:t>
            </w:r>
          </w:p>
        </w:tc>
        <w:tc>
          <w:tcPr>
            <w:tcW w:w="4764" w:type="dxa"/>
            <w:gridSpan w:val="4"/>
            <w:vAlign w:val="center"/>
          </w:tcPr>
          <w:p w:rsidR="00FE0311" w:rsidRPr="00A166E5" w:rsidRDefault="00FE0311" w:rsidP="00960FB0">
            <w:pPr>
              <w:spacing w:before="0"/>
              <w:jc w:val="center"/>
              <w:rPr>
                <w:b/>
                <w:sz w:val="24"/>
                <w:szCs w:val="24"/>
              </w:rPr>
            </w:pPr>
            <w:r w:rsidRPr="00A166E5">
              <w:rPr>
                <w:b/>
                <w:sz w:val="24"/>
                <w:szCs w:val="24"/>
              </w:rPr>
              <w:t>Purpose</w:t>
            </w:r>
          </w:p>
        </w:tc>
        <w:tc>
          <w:tcPr>
            <w:tcW w:w="764" w:type="dxa"/>
            <w:vAlign w:val="center"/>
          </w:tcPr>
          <w:p w:rsidR="00FE0311" w:rsidRPr="00A166E5" w:rsidRDefault="00FE0311" w:rsidP="00960FB0">
            <w:pPr>
              <w:spacing w:before="0"/>
              <w:jc w:val="center"/>
              <w:rPr>
                <w:b/>
                <w:sz w:val="24"/>
                <w:szCs w:val="24"/>
              </w:rPr>
            </w:pPr>
            <w:r>
              <w:rPr>
                <w:b/>
                <w:sz w:val="24"/>
                <w:szCs w:val="24"/>
              </w:rPr>
              <w:t>Work force</w:t>
            </w:r>
          </w:p>
        </w:tc>
        <w:tc>
          <w:tcPr>
            <w:tcW w:w="1170" w:type="dxa"/>
            <w:vAlign w:val="center"/>
          </w:tcPr>
          <w:p w:rsidR="00FE0311" w:rsidRPr="00A166E5" w:rsidRDefault="00FE0311" w:rsidP="00960FB0">
            <w:pPr>
              <w:spacing w:before="0"/>
              <w:jc w:val="center"/>
              <w:rPr>
                <w:b/>
                <w:sz w:val="24"/>
                <w:szCs w:val="24"/>
              </w:rPr>
            </w:pPr>
            <w:r>
              <w:rPr>
                <w:b/>
                <w:sz w:val="24"/>
                <w:szCs w:val="24"/>
              </w:rPr>
              <w:t>Comm Outreach</w:t>
            </w:r>
          </w:p>
        </w:tc>
      </w:tr>
      <w:tr w:rsidR="00FE0311" w:rsidRPr="00A166E5" w:rsidTr="00183F8E">
        <w:tc>
          <w:tcPr>
            <w:tcW w:w="2927" w:type="dxa"/>
          </w:tcPr>
          <w:p w:rsidR="00FE0311" w:rsidRPr="00A166E5" w:rsidRDefault="00FE0311" w:rsidP="00FE0311">
            <w:pPr>
              <w:spacing w:before="0"/>
              <w:rPr>
                <w:sz w:val="24"/>
                <w:szCs w:val="24"/>
              </w:rPr>
            </w:pPr>
            <w:r>
              <w:rPr>
                <w:sz w:val="24"/>
                <w:szCs w:val="24"/>
              </w:rPr>
              <w:t>Education Coalition</w:t>
            </w:r>
          </w:p>
        </w:tc>
        <w:tc>
          <w:tcPr>
            <w:tcW w:w="4764" w:type="dxa"/>
            <w:gridSpan w:val="4"/>
          </w:tcPr>
          <w:p w:rsidR="00FE0311" w:rsidRPr="00A166E5" w:rsidRDefault="00FE0311" w:rsidP="00960FB0">
            <w:pPr>
              <w:spacing w:before="0"/>
              <w:rPr>
                <w:sz w:val="24"/>
                <w:szCs w:val="24"/>
              </w:rPr>
            </w:pPr>
            <w:r w:rsidRPr="00A166E5">
              <w:rPr>
                <w:sz w:val="24"/>
                <w:szCs w:val="24"/>
              </w:rPr>
              <w:t>To p</w:t>
            </w:r>
            <w:r>
              <w:rPr>
                <w:sz w:val="24"/>
                <w:szCs w:val="24"/>
              </w:rPr>
              <w:t>rovide perspective and direction</w:t>
            </w:r>
            <w:r w:rsidRPr="00A166E5">
              <w:rPr>
                <w:sz w:val="24"/>
                <w:szCs w:val="24"/>
              </w:rPr>
              <w:t xml:space="preserve"> to the work of the Coalition</w:t>
            </w:r>
          </w:p>
        </w:tc>
        <w:tc>
          <w:tcPr>
            <w:tcW w:w="764" w:type="dxa"/>
            <w:vAlign w:val="center"/>
          </w:tcPr>
          <w:p w:rsidR="00FE0311" w:rsidRPr="00A166E5" w:rsidRDefault="00FE0311" w:rsidP="00960FB0">
            <w:pPr>
              <w:spacing w:before="0"/>
              <w:jc w:val="center"/>
              <w:rPr>
                <w:sz w:val="24"/>
                <w:szCs w:val="24"/>
              </w:rPr>
            </w:pPr>
          </w:p>
        </w:tc>
        <w:tc>
          <w:tcPr>
            <w:tcW w:w="1170" w:type="dxa"/>
            <w:vAlign w:val="center"/>
          </w:tcPr>
          <w:p w:rsidR="00FE0311" w:rsidRPr="00A166E5" w:rsidRDefault="00FE0311" w:rsidP="00960FB0">
            <w:pPr>
              <w:spacing w:before="0"/>
              <w:jc w:val="center"/>
              <w:rPr>
                <w:sz w:val="24"/>
                <w:szCs w:val="24"/>
              </w:rPr>
            </w:pPr>
            <w:r>
              <w:rPr>
                <w:sz w:val="24"/>
                <w:szCs w:val="24"/>
              </w:rPr>
              <w:t>X</w:t>
            </w:r>
          </w:p>
        </w:tc>
      </w:tr>
      <w:tr w:rsidR="00FE0311" w:rsidRPr="00A166E5" w:rsidTr="00183F8E">
        <w:tc>
          <w:tcPr>
            <w:tcW w:w="2927" w:type="dxa"/>
          </w:tcPr>
          <w:p w:rsidR="00FE0311" w:rsidRPr="00A166E5" w:rsidRDefault="00FE0311" w:rsidP="00960FB0">
            <w:pPr>
              <w:spacing w:before="0"/>
              <w:rPr>
                <w:sz w:val="24"/>
                <w:szCs w:val="24"/>
              </w:rPr>
            </w:pPr>
            <w:r w:rsidRPr="00A166E5">
              <w:rPr>
                <w:sz w:val="24"/>
                <w:szCs w:val="24"/>
              </w:rPr>
              <w:t>Local Workforce Investment Board</w:t>
            </w:r>
          </w:p>
        </w:tc>
        <w:tc>
          <w:tcPr>
            <w:tcW w:w="4764" w:type="dxa"/>
            <w:gridSpan w:val="4"/>
          </w:tcPr>
          <w:p w:rsidR="00FE0311" w:rsidRPr="00A166E5" w:rsidRDefault="00FE0311" w:rsidP="00960FB0">
            <w:pPr>
              <w:spacing w:before="0"/>
              <w:rPr>
                <w:sz w:val="24"/>
                <w:szCs w:val="24"/>
              </w:rPr>
            </w:pPr>
            <w:r w:rsidRPr="00A166E5">
              <w:rPr>
                <w:sz w:val="24"/>
                <w:szCs w:val="24"/>
              </w:rPr>
              <w:t>Direction and vision for local workforce initiatives</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p>
        </w:tc>
      </w:tr>
      <w:tr w:rsidR="00FE0311" w:rsidRPr="00A166E5" w:rsidTr="00183F8E">
        <w:tc>
          <w:tcPr>
            <w:tcW w:w="2927" w:type="dxa"/>
          </w:tcPr>
          <w:p w:rsidR="00FE0311" w:rsidRPr="00A166E5" w:rsidRDefault="00FE0311" w:rsidP="00960FB0">
            <w:pPr>
              <w:spacing w:before="0"/>
              <w:rPr>
                <w:sz w:val="24"/>
                <w:szCs w:val="24"/>
              </w:rPr>
            </w:pPr>
            <w:r w:rsidRPr="00A166E5">
              <w:rPr>
                <w:sz w:val="24"/>
                <w:szCs w:val="24"/>
              </w:rPr>
              <w:t>ADM</w:t>
            </w:r>
          </w:p>
        </w:tc>
        <w:tc>
          <w:tcPr>
            <w:tcW w:w="4764" w:type="dxa"/>
            <w:gridSpan w:val="4"/>
          </w:tcPr>
          <w:p w:rsidR="00FE0311" w:rsidRPr="00A166E5" w:rsidRDefault="00FE0311" w:rsidP="00960FB0">
            <w:pPr>
              <w:spacing w:before="0"/>
              <w:rPr>
                <w:sz w:val="24"/>
                <w:szCs w:val="24"/>
              </w:rPr>
            </w:pPr>
            <w:r w:rsidRPr="00A166E5">
              <w:rPr>
                <w:sz w:val="24"/>
                <w:szCs w:val="24"/>
              </w:rPr>
              <w:t>Skilled Trades career pathways</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p>
        </w:tc>
      </w:tr>
      <w:tr w:rsidR="00FE0311" w:rsidRPr="00A166E5" w:rsidTr="00183F8E">
        <w:tc>
          <w:tcPr>
            <w:tcW w:w="2927" w:type="dxa"/>
          </w:tcPr>
          <w:p w:rsidR="00FE0311" w:rsidRPr="00A166E5" w:rsidRDefault="00FE0311" w:rsidP="00960FB0">
            <w:pPr>
              <w:spacing w:before="0"/>
              <w:rPr>
                <w:sz w:val="24"/>
                <w:szCs w:val="24"/>
              </w:rPr>
            </w:pPr>
            <w:r w:rsidRPr="00A166E5">
              <w:rPr>
                <w:sz w:val="24"/>
                <w:szCs w:val="24"/>
              </w:rPr>
              <w:t>Regional WIOA Committee</w:t>
            </w:r>
          </w:p>
        </w:tc>
        <w:tc>
          <w:tcPr>
            <w:tcW w:w="4764" w:type="dxa"/>
            <w:gridSpan w:val="4"/>
          </w:tcPr>
          <w:p w:rsidR="00FE0311" w:rsidRPr="00A166E5" w:rsidRDefault="00FE0311" w:rsidP="00960FB0">
            <w:pPr>
              <w:spacing w:before="0"/>
              <w:rPr>
                <w:sz w:val="24"/>
                <w:szCs w:val="24"/>
              </w:rPr>
            </w:pPr>
            <w:r w:rsidRPr="00A166E5">
              <w:rPr>
                <w:sz w:val="24"/>
                <w:szCs w:val="24"/>
              </w:rPr>
              <w:t>Planning for regional roll out of WIOA</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p>
        </w:tc>
      </w:tr>
      <w:tr w:rsidR="00FE0311" w:rsidRPr="00A166E5" w:rsidTr="00183F8E">
        <w:tc>
          <w:tcPr>
            <w:tcW w:w="2927" w:type="dxa"/>
          </w:tcPr>
          <w:p w:rsidR="00FE0311" w:rsidRPr="00A166E5" w:rsidRDefault="00FE0311" w:rsidP="00960FB0">
            <w:pPr>
              <w:spacing w:before="0"/>
              <w:rPr>
                <w:sz w:val="24"/>
                <w:szCs w:val="24"/>
              </w:rPr>
            </w:pPr>
            <w:r w:rsidRPr="00A166E5">
              <w:rPr>
                <w:sz w:val="24"/>
                <w:szCs w:val="24"/>
              </w:rPr>
              <w:t>Society of Human Resource Managers</w:t>
            </w:r>
            <w:r>
              <w:rPr>
                <w:sz w:val="24"/>
                <w:szCs w:val="24"/>
              </w:rPr>
              <w:t xml:space="preserve"> (SHRM)</w:t>
            </w:r>
          </w:p>
        </w:tc>
        <w:tc>
          <w:tcPr>
            <w:tcW w:w="4764" w:type="dxa"/>
            <w:gridSpan w:val="4"/>
          </w:tcPr>
          <w:p w:rsidR="00FE0311" w:rsidRPr="00A166E5" w:rsidRDefault="00FE0311" w:rsidP="00960FB0">
            <w:pPr>
              <w:spacing w:before="0"/>
              <w:rPr>
                <w:sz w:val="24"/>
                <w:szCs w:val="24"/>
              </w:rPr>
            </w:pPr>
            <w:r w:rsidRPr="00A166E5">
              <w:rPr>
                <w:sz w:val="24"/>
                <w:szCs w:val="24"/>
              </w:rPr>
              <w:t>Networking/training with local HR staff</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p>
        </w:tc>
      </w:tr>
      <w:tr w:rsidR="00FE0311" w:rsidRPr="00A166E5" w:rsidTr="00183F8E">
        <w:tc>
          <w:tcPr>
            <w:tcW w:w="2927" w:type="dxa"/>
          </w:tcPr>
          <w:p w:rsidR="00FE0311" w:rsidRPr="00A166E5" w:rsidRDefault="00FE0311" w:rsidP="00960FB0">
            <w:pPr>
              <w:spacing w:before="0"/>
              <w:rPr>
                <w:sz w:val="24"/>
                <w:szCs w:val="24"/>
              </w:rPr>
            </w:pPr>
            <w:r w:rsidRPr="00A166E5">
              <w:rPr>
                <w:sz w:val="24"/>
                <w:szCs w:val="24"/>
              </w:rPr>
              <w:t>Decatur Public Schools</w:t>
            </w:r>
          </w:p>
        </w:tc>
        <w:tc>
          <w:tcPr>
            <w:tcW w:w="4764" w:type="dxa"/>
            <w:gridSpan w:val="4"/>
          </w:tcPr>
          <w:p w:rsidR="00FE0311" w:rsidRPr="00A166E5" w:rsidRDefault="00FE0311" w:rsidP="00960FB0">
            <w:pPr>
              <w:spacing w:before="0"/>
              <w:rPr>
                <w:sz w:val="24"/>
                <w:szCs w:val="24"/>
              </w:rPr>
            </w:pPr>
            <w:r w:rsidRPr="00A166E5">
              <w:rPr>
                <w:sz w:val="24"/>
                <w:szCs w:val="24"/>
              </w:rPr>
              <w:t>Summer camp collaboration</w:t>
            </w:r>
            <w:r>
              <w:rPr>
                <w:sz w:val="24"/>
                <w:szCs w:val="24"/>
              </w:rPr>
              <w:t xml:space="preserve"> and recruitment</w:t>
            </w:r>
          </w:p>
        </w:tc>
        <w:tc>
          <w:tcPr>
            <w:tcW w:w="764" w:type="dxa"/>
            <w:vAlign w:val="center"/>
          </w:tcPr>
          <w:p w:rsidR="00FE0311" w:rsidRPr="00A166E5" w:rsidRDefault="00FE0311" w:rsidP="00960FB0">
            <w:pPr>
              <w:spacing w:before="0"/>
              <w:jc w:val="center"/>
              <w:rPr>
                <w:sz w:val="24"/>
                <w:szCs w:val="24"/>
              </w:rPr>
            </w:pPr>
          </w:p>
        </w:tc>
        <w:tc>
          <w:tcPr>
            <w:tcW w:w="1170" w:type="dxa"/>
            <w:vAlign w:val="center"/>
          </w:tcPr>
          <w:p w:rsidR="00FE0311" w:rsidRPr="00A166E5" w:rsidRDefault="00FE0311" w:rsidP="00960FB0">
            <w:pPr>
              <w:spacing w:before="0"/>
              <w:jc w:val="center"/>
              <w:rPr>
                <w:sz w:val="24"/>
                <w:szCs w:val="24"/>
              </w:rPr>
            </w:pPr>
            <w:r>
              <w:rPr>
                <w:sz w:val="24"/>
                <w:szCs w:val="24"/>
              </w:rPr>
              <w:t>X</w:t>
            </w:r>
          </w:p>
        </w:tc>
      </w:tr>
      <w:tr w:rsidR="00FE0311" w:rsidRPr="00A166E5" w:rsidTr="00183F8E">
        <w:tc>
          <w:tcPr>
            <w:tcW w:w="2927" w:type="dxa"/>
          </w:tcPr>
          <w:p w:rsidR="00FE0311" w:rsidRPr="00A166E5" w:rsidRDefault="00FE0311" w:rsidP="00960FB0">
            <w:pPr>
              <w:spacing w:before="0"/>
              <w:rPr>
                <w:sz w:val="24"/>
                <w:szCs w:val="24"/>
              </w:rPr>
            </w:pPr>
            <w:r w:rsidRPr="00A166E5">
              <w:rPr>
                <w:sz w:val="24"/>
                <w:szCs w:val="24"/>
              </w:rPr>
              <w:t>WIOA Business Services Team</w:t>
            </w:r>
          </w:p>
        </w:tc>
        <w:tc>
          <w:tcPr>
            <w:tcW w:w="4764" w:type="dxa"/>
            <w:gridSpan w:val="4"/>
          </w:tcPr>
          <w:p w:rsidR="00FE0311" w:rsidRPr="00A166E5" w:rsidRDefault="00FE0311" w:rsidP="00960FB0">
            <w:pPr>
              <w:spacing w:before="0"/>
              <w:rPr>
                <w:sz w:val="24"/>
                <w:szCs w:val="24"/>
              </w:rPr>
            </w:pPr>
            <w:r w:rsidRPr="00A166E5">
              <w:rPr>
                <w:sz w:val="24"/>
                <w:szCs w:val="24"/>
              </w:rPr>
              <w:t>Assess and address employers workforce needs</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p>
        </w:tc>
      </w:tr>
      <w:tr w:rsidR="00FE0311" w:rsidRPr="00A166E5" w:rsidTr="00183F8E">
        <w:tc>
          <w:tcPr>
            <w:tcW w:w="2927" w:type="dxa"/>
          </w:tcPr>
          <w:p w:rsidR="00FE0311" w:rsidRPr="00A166E5" w:rsidRDefault="00FE0311" w:rsidP="00FE0311">
            <w:pPr>
              <w:spacing w:before="0"/>
              <w:rPr>
                <w:sz w:val="24"/>
                <w:szCs w:val="24"/>
              </w:rPr>
            </w:pPr>
            <w:r>
              <w:rPr>
                <w:sz w:val="24"/>
                <w:szCs w:val="24"/>
              </w:rPr>
              <w:t>Advisory meetings</w:t>
            </w:r>
          </w:p>
        </w:tc>
        <w:tc>
          <w:tcPr>
            <w:tcW w:w="4764" w:type="dxa"/>
            <w:gridSpan w:val="4"/>
          </w:tcPr>
          <w:p w:rsidR="00FE0311" w:rsidRPr="00A166E5" w:rsidRDefault="00FE0311" w:rsidP="00960FB0">
            <w:pPr>
              <w:spacing w:before="0"/>
              <w:rPr>
                <w:sz w:val="24"/>
                <w:szCs w:val="24"/>
              </w:rPr>
            </w:pPr>
            <w:r w:rsidRPr="00A166E5">
              <w:rPr>
                <w:sz w:val="24"/>
                <w:szCs w:val="24"/>
              </w:rPr>
              <w:t>Employer input to improve training</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p>
        </w:tc>
      </w:tr>
      <w:tr w:rsidR="00FE0311" w:rsidRPr="00A166E5" w:rsidTr="00183F8E">
        <w:tc>
          <w:tcPr>
            <w:tcW w:w="2927" w:type="dxa"/>
          </w:tcPr>
          <w:p w:rsidR="00FE0311" w:rsidRPr="00A166E5" w:rsidRDefault="00FE0311" w:rsidP="00960FB0">
            <w:pPr>
              <w:spacing w:before="0"/>
              <w:rPr>
                <w:sz w:val="24"/>
                <w:szCs w:val="24"/>
              </w:rPr>
            </w:pPr>
            <w:r>
              <w:rPr>
                <w:sz w:val="24"/>
                <w:szCs w:val="24"/>
              </w:rPr>
              <w:t>Decatur Community Revitalization</w:t>
            </w:r>
          </w:p>
        </w:tc>
        <w:tc>
          <w:tcPr>
            <w:tcW w:w="4764" w:type="dxa"/>
            <w:gridSpan w:val="4"/>
          </w:tcPr>
          <w:p w:rsidR="00FE0311" w:rsidRPr="00A166E5" w:rsidRDefault="00FE0311" w:rsidP="00960FB0">
            <w:pPr>
              <w:spacing w:before="0"/>
              <w:rPr>
                <w:sz w:val="24"/>
                <w:szCs w:val="24"/>
              </w:rPr>
            </w:pPr>
            <w:r>
              <w:rPr>
                <w:sz w:val="24"/>
                <w:szCs w:val="24"/>
              </w:rPr>
              <w:t>Providing input and resources for the Workforce team.</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r>
              <w:rPr>
                <w:sz w:val="24"/>
                <w:szCs w:val="24"/>
              </w:rPr>
              <w:t>X</w:t>
            </w:r>
          </w:p>
        </w:tc>
      </w:tr>
      <w:tr w:rsidR="00FE0311" w:rsidRPr="00A166E5" w:rsidTr="00183F8E">
        <w:tc>
          <w:tcPr>
            <w:tcW w:w="2927" w:type="dxa"/>
          </w:tcPr>
          <w:p w:rsidR="00FE0311" w:rsidRPr="00A166E5" w:rsidRDefault="00FE0311" w:rsidP="00960FB0">
            <w:pPr>
              <w:spacing w:before="0"/>
              <w:rPr>
                <w:sz w:val="24"/>
                <w:szCs w:val="24"/>
              </w:rPr>
            </w:pPr>
            <w:r w:rsidRPr="00A166E5">
              <w:rPr>
                <w:sz w:val="24"/>
                <w:szCs w:val="24"/>
              </w:rPr>
              <w:t>Heartland Tech Academy</w:t>
            </w:r>
          </w:p>
        </w:tc>
        <w:tc>
          <w:tcPr>
            <w:tcW w:w="4764" w:type="dxa"/>
            <w:gridSpan w:val="4"/>
          </w:tcPr>
          <w:p w:rsidR="00FE0311" w:rsidRPr="00A166E5" w:rsidRDefault="00FE0311" w:rsidP="00960FB0">
            <w:pPr>
              <w:spacing w:before="0"/>
              <w:rPr>
                <w:sz w:val="24"/>
                <w:szCs w:val="24"/>
              </w:rPr>
            </w:pPr>
            <w:r w:rsidRPr="00A166E5">
              <w:rPr>
                <w:sz w:val="24"/>
                <w:szCs w:val="24"/>
              </w:rPr>
              <w:t>Workforce programming for high school students</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p>
        </w:tc>
      </w:tr>
      <w:tr w:rsidR="00FE0311" w:rsidRPr="00A166E5" w:rsidTr="00183F8E">
        <w:tc>
          <w:tcPr>
            <w:tcW w:w="2927" w:type="dxa"/>
          </w:tcPr>
          <w:p w:rsidR="00FE0311" w:rsidRPr="00A166E5" w:rsidRDefault="00FE0311" w:rsidP="00960FB0">
            <w:pPr>
              <w:spacing w:before="0"/>
              <w:rPr>
                <w:sz w:val="24"/>
                <w:szCs w:val="24"/>
              </w:rPr>
            </w:pPr>
            <w:r>
              <w:rPr>
                <w:sz w:val="24"/>
                <w:szCs w:val="24"/>
              </w:rPr>
              <w:t>Economic Development Corporation</w:t>
            </w:r>
          </w:p>
        </w:tc>
        <w:tc>
          <w:tcPr>
            <w:tcW w:w="4764" w:type="dxa"/>
            <w:gridSpan w:val="4"/>
          </w:tcPr>
          <w:p w:rsidR="00FE0311" w:rsidRPr="00A166E5" w:rsidRDefault="00FE0311" w:rsidP="00960FB0">
            <w:pPr>
              <w:spacing w:before="0"/>
              <w:rPr>
                <w:sz w:val="24"/>
                <w:szCs w:val="24"/>
              </w:rPr>
            </w:pPr>
            <w:r w:rsidRPr="00A166E5">
              <w:rPr>
                <w:sz w:val="24"/>
                <w:szCs w:val="24"/>
              </w:rPr>
              <w:t xml:space="preserve">Workforce </w:t>
            </w:r>
            <w:r>
              <w:rPr>
                <w:sz w:val="24"/>
                <w:szCs w:val="24"/>
              </w:rPr>
              <w:t xml:space="preserve">training for existing or </w:t>
            </w:r>
            <w:r w:rsidRPr="00A166E5">
              <w:rPr>
                <w:sz w:val="24"/>
                <w:szCs w:val="24"/>
              </w:rPr>
              <w:t>new business</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p>
        </w:tc>
      </w:tr>
      <w:tr w:rsidR="00FE0311" w:rsidRPr="00A166E5" w:rsidTr="00183F8E">
        <w:tc>
          <w:tcPr>
            <w:tcW w:w="2927" w:type="dxa"/>
          </w:tcPr>
          <w:p w:rsidR="00FE0311" w:rsidRPr="00A166E5" w:rsidRDefault="00FE0311" w:rsidP="00960FB0">
            <w:pPr>
              <w:spacing w:before="0"/>
              <w:rPr>
                <w:sz w:val="24"/>
                <w:szCs w:val="24"/>
              </w:rPr>
            </w:pPr>
            <w:r w:rsidRPr="00A166E5">
              <w:rPr>
                <w:sz w:val="24"/>
                <w:szCs w:val="24"/>
              </w:rPr>
              <w:t>Chamber of Commerce</w:t>
            </w:r>
          </w:p>
        </w:tc>
        <w:tc>
          <w:tcPr>
            <w:tcW w:w="4764" w:type="dxa"/>
            <w:gridSpan w:val="4"/>
          </w:tcPr>
          <w:p w:rsidR="00FE0311" w:rsidRPr="00A166E5" w:rsidRDefault="00FE0311" w:rsidP="00960FB0">
            <w:pPr>
              <w:spacing w:before="0"/>
              <w:rPr>
                <w:sz w:val="24"/>
                <w:szCs w:val="24"/>
              </w:rPr>
            </w:pPr>
            <w:r w:rsidRPr="00A166E5">
              <w:rPr>
                <w:sz w:val="24"/>
                <w:szCs w:val="24"/>
              </w:rPr>
              <w:t>Workforce training needs</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p>
        </w:tc>
      </w:tr>
      <w:tr w:rsidR="00FE0311" w:rsidRPr="00A166E5" w:rsidTr="00183F8E">
        <w:tc>
          <w:tcPr>
            <w:tcW w:w="2927" w:type="dxa"/>
          </w:tcPr>
          <w:p w:rsidR="00FE0311" w:rsidRPr="00A166E5" w:rsidRDefault="00FE0311" w:rsidP="00960FB0">
            <w:pPr>
              <w:spacing w:before="0"/>
              <w:rPr>
                <w:sz w:val="24"/>
                <w:szCs w:val="24"/>
              </w:rPr>
            </w:pPr>
            <w:r>
              <w:rPr>
                <w:sz w:val="24"/>
                <w:szCs w:val="24"/>
              </w:rPr>
              <w:t>National Safety Education Center (OSHA)</w:t>
            </w:r>
          </w:p>
        </w:tc>
        <w:tc>
          <w:tcPr>
            <w:tcW w:w="4764" w:type="dxa"/>
            <w:gridSpan w:val="4"/>
          </w:tcPr>
          <w:p w:rsidR="00FE0311" w:rsidRPr="00A166E5" w:rsidRDefault="00FE0311" w:rsidP="00960FB0">
            <w:pPr>
              <w:spacing w:before="0"/>
              <w:rPr>
                <w:sz w:val="24"/>
                <w:szCs w:val="24"/>
              </w:rPr>
            </w:pPr>
            <w:r>
              <w:rPr>
                <w:color w:val="000000"/>
                <w:sz w:val="24"/>
                <w:szCs w:val="20"/>
                <w:shd w:val="clear" w:color="auto" w:fill="FFFFFF"/>
              </w:rPr>
              <w:t>D</w:t>
            </w:r>
            <w:r w:rsidRPr="00FE0311">
              <w:rPr>
                <w:color w:val="000000"/>
                <w:sz w:val="24"/>
                <w:szCs w:val="20"/>
                <w:shd w:val="clear" w:color="auto" w:fill="FFFFFF"/>
              </w:rPr>
              <w:t>eliver occupational safety and health training to public and private sector workers, supervisors, and employers. </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p>
        </w:tc>
      </w:tr>
      <w:tr w:rsidR="00FE0311" w:rsidRPr="00A166E5" w:rsidTr="00183F8E">
        <w:tc>
          <w:tcPr>
            <w:tcW w:w="2927" w:type="dxa"/>
          </w:tcPr>
          <w:p w:rsidR="00FE0311" w:rsidRPr="00A166E5" w:rsidRDefault="00FE0311" w:rsidP="00960FB0">
            <w:pPr>
              <w:spacing w:before="0"/>
              <w:rPr>
                <w:sz w:val="24"/>
                <w:szCs w:val="24"/>
              </w:rPr>
            </w:pPr>
            <w:r>
              <w:rPr>
                <w:sz w:val="24"/>
                <w:szCs w:val="24"/>
              </w:rPr>
              <w:t>American Heart Association</w:t>
            </w:r>
          </w:p>
        </w:tc>
        <w:tc>
          <w:tcPr>
            <w:tcW w:w="4764" w:type="dxa"/>
            <w:gridSpan w:val="4"/>
          </w:tcPr>
          <w:p w:rsidR="00FE0311" w:rsidRPr="00A166E5" w:rsidRDefault="00FE0311" w:rsidP="00960FB0">
            <w:pPr>
              <w:spacing w:before="0"/>
              <w:rPr>
                <w:sz w:val="24"/>
                <w:szCs w:val="24"/>
              </w:rPr>
            </w:pPr>
            <w:r>
              <w:rPr>
                <w:sz w:val="24"/>
                <w:szCs w:val="24"/>
              </w:rPr>
              <w:t>Training Center</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p>
        </w:tc>
      </w:tr>
      <w:tr w:rsidR="00FE0311" w:rsidRPr="00A166E5" w:rsidTr="00183F8E">
        <w:tc>
          <w:tcPr>
            <w:tcW w:w="2927" w:type="dxa"/>
          </w:tcPr>
          <w:p w:rsidR="00FE0311" w:rsidRPr="00A166E5" w:rsidRDefault="00FE0311" w:rsidP="00960FB0">
            <w:pPr>
              <w:spacing w:before="0"/>
              <w:rPr>
                <w:sz w:val="24"/>
                <w:szCs w:val="24"/>
              </w:rPr>
            </w:pPr>
            <w:r w:rsidRPr="00A166E5">
              <w:rPr>
                <w:sz w:val="24"/>
                <w:szCs w:val="24"/>
              </w:rPr>
              <w:t xml:space="preserve">Workforce Investment </w:t>
            </w:r>
            <w:r>
              <w:rPr>
                <w:sz w:val="24"/>
                <w:szCs w:val="24"/>
              </w:rPr>
              <w:t>Solutions</w:t>
            </w:r>
          </w:p>
        </w:tc>
        <w:tc>
          <w:tcPr>
            <w:tcW w:w="4764" w:type="dxa"/>
            <w:gridSpan w:val="4"/>
          </w:tcPr>
          <w:p w:rsidR="00FE0311" w:rsidRPr="00A166E5" w:rsidRDefault="00FE0311" w:rsidP="00960FB0">
            <w:pPr>
              <w:spacing w:before="0"/>
              <w:rPr>
                <w:sz w:val="24"/>
                <w:szCs w:val="24"/>
              </w:rPr>
            </w:pPr>
            <w:r>
              <w:rPr>
                <w:sz w:val="24"/>
                <w:szCs w:val="24"/>
              </w:rPr>
              <w:t>Collaborate, plan &amp; implement training initiatives, job fairs</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p>
        </w:tc>
      </w:tr>
      <w:tr w:rsidR="00FE0311" w:rsidRPr="00A166E5" w:rsidTr="00183F8E">
        <w:tc>
          <w:tcPr>
            <w:tcW w:w="2936" w:type="dxa"/>
            <w:gridSpan w:val="2"/>
          </w:tcPr>
          <w:p w:rsidR="00FE0311" w:rsidRDefault="00FE0311" w:rsidP="00960FB0">
            <w:pPr>
              <w:spacing w:before="0"/>
              <w:rPr>
                <w:sz w:val="24"/>
                <w:szCs w:val="24"/>
              </w:rPr>
            </w:pPr>
            <w:r>
              <w:rPr>
                <w:sz w:val="24"/>
                <w:szCs w:val="24"/>
              </w:rPr>
              <w:t>Chambers of Commerce:</w:t>
            </w:r>
          </w:p>
          <w:p w:rsidR="00FE0311" w:rsidRDefault="00FE0311" w:rsidP="00960FB0">
            <w:pPr>
              <w:spacing w:before="0"/>
              <w:rPr>
                <w:sz w:val="24"/>
                <w:szCs w:val="24"/>
              </w:rPr>
            </w:pPr>
            <w:r>
              <w:rPr>
                <w:sz w:val="24"/>
                <w:szCs w:val="24"/>
              </w:rPr>
              <w:t>Decatur</w:t>
            </w:r>
          </w:p>
          <w:p w:rsidR="00183F8E" w:rsidRDefault="00FE0311" w:rsidP="00183F8E">
            <w:pPr>
              <w:spacing w:before="0"/>
              <w:rPr>
                <w:sz w:val="24"/>
                <w:szCs w:val="24"/>
              </w:rPr>
            </w:pPr>
            <w:r>
              <w:rPr>
                <w:sz w:val="24"/>
                <w:szCs w:val="24"/>
              </w:rPr>
              <w:t xml:space="preserve">Mt. Zion </w:t>
            </w:r>
          </w:p>
          <w:p w:rsidR="00FE0311" w:rsidRDefault="00FE0311" w:rsidP="00183F8E">
            <w:pPr>
              <w:spacing w:before="0"/>
              <w:rPr>
                <w:sz w:val="24"/>
                <w:szCs w:val="24"/>
              </w:rPr>
            </w:pPr>
            <w:r>
              <w:rPr>
                <w:sz w:val="24"/>
                <w:szCs w:val="24"/>
              </w:rPr>
              <w:t>Clinton</w:t>
            </w:r>
          </w:p>
        </w:tc>
        <w:tc>
          <w:tcPr>
            <w:tcW w:w="4755" w:type="dxa"/>
            <w:gridSpan w:val="3"/>
          </w:tcPr>
          <w:p w:rsidR="00FE0311" w:rsidRDefault="00FE0311" w:rsidP="00960FB0">
            <w:pPr>
              <w:spacing w:before="0"/>
              <w:rPr>
                <w:sz w:val="24"/>
                <w:szCs w:val="24"/>
              </w:rPr>
            </w:pPr>
            <w:r>
              <w:rPr>
                <w:sz w:val="24"/>
                <w:szCs w:val="24"/>
              </w:rPr>
              <w:t>Ambassador for Decatur Chamber</w:t>
            </w:r>
          </w:p>
          <w:p w:rsidR="00FE0311" w:rsidRDefault="00FE0311" w:rsidP="00960FB0">
            <w:pPr>
              <w:spacing w:before="0"/>
              <w:rPr>
                <w:sz w:val="24"/>
                <w:szCs w:val="24"/>
              </w:rPr>
            </w:pPr>
            <w:r>
              <w:rPr>
                <w:sz w:val="24"/>
                <w:szCs w:val="24"/>
              </w:rPr>
              <w:t>Networking</w:t>
            </w:r>
          </w:p>
          <w:p w:rsidR="00FE0311" w:rsidRPr="00FE0311" w:rsidRDefault="00FE0311" w:rsidP="00960FB0">
            <w:pPr>
              <w:rPr>
                <w:sz w:val="24"/>
                <w:szCs w:val="24"/>
              </w:rPr>
            </w:pPr>
          </w:p>
        </w:tc>
        <w:tc>
          <w:tcPr>
            <w:tcW w:w="764" w:type="dxa"/>
            <w:vAlign w:val="center"/>
          </w:tcPr>
          <w:p w:rsidR="00FE0311" w:rsidRDefault="00FE0311" w:rsidP="00960FB0">
            <w:pPr>
              <w:jc w:val="center"/>
              <w:rPr>
                <w:sz w:val="24"/>
                <w:szCs w:val="24"/>
              </w:rPr>
            </w:pPr>
            <w:r>
              <w:rPr>
                <w:sz w:val="24"/>
                <w:szCs w:val="24"/>
              </w:rPr>
              <w:t>X</w:t>
            </w:r>
          </w:p>
        </w:tc>
        <w:tc>
          <w:tcPr>
            <w:tcW w:w="1170" w:type="dxa"/>
            <w:vAlign w:val="center"/>
          </w:tcPr>
          <w:p w:rsidR="00FE0311" w:rsidRPr="00A166E5" w:rsidRDefault="00FE0311" w:rsidP="00960FB0">
            <w:pPr>
              <w:jc w:val="center"/>
              <w:rPr>
                <w:sz w:val="24"/>
                <w:szCs w:val="24"/>
              </w:rPr>
            </w:pPr>
            <w:r>
              <w:rPr>
                <w:sz w:val="24"/>
                <w:szCs w:val="24"/>
              </w:rPr>
              <w:t>X</w:t>
            </w:r>
          </w:p>
        </w:tc>
      </w:tr>
      <w:tr w:rsidR="00FE0311" w:rsidRPr="00A166E5" w:rsidTr="00183F8E">
        <w:tc>
          <w:tcPr>
            <w:tcW w:w="2936" w:type="dxa"/>
            <w:gridSpan w:val="2"/>
          </w:tcPr>
          <w:p w:rsidR="00FE0311" w:rsidRPr="00A166E5" w:rsidRDefault="00DD2E3E" w:rsidP="00960FB0">
            <w:pPr>
              <w:spacing w:before="0"/>
              <w:rPr>
                <w:sz w:val="24"/>
                <w:szCs w:val="24"/>
              </w:rPr>
            </w:pPr>
            <w:r>
              <w:rPr>
                <w:sz w:val="24"/>
                <w:szCs w:val="24"/>
              </w:rPr>
              <w:t>Greenwood Cemetery</w:t>
            </w:r>
          </w:p>
        </w:tc>
        <w:tc>
          <w:tcPr>
            <w:tcW w:w="4755" w:type="dxa"/>
            <w:gridSpan w:val="3"/>
          </w:tcPr>
          <w:p w:rsidR="00FE0311" w:rsidRPr="00A166E5" w:rsidRDefault="00DD2E3E" w:rsidP="00960FB0">
            <w:pPr>
              <w:spacing w:before="0"/>
              <w:rPr>
                <w:sz w:val="24"/>
                <w:szCs w:val="24"/>
              </w:rPr>
            </w:pPr>
            <w:r>
              <w:rPr>
                <w:sz w:val="24"/>
                <w:szCs w:val="24"/>
              </w:rPr>
              <w:t>HCCTP renovated a break room</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DD2E3E" w:rsidP="00960FB0">
            <w:pPr>
              <w:spacing w:before="0"/>
              <w:jc w:val="center"/>
              <w:rPr>
                <w:sz w:val="24"/>
                <w:szCs w:val="24"/>
              </w:rPr>
            </w:pPr>
            <w:r>
              <w:rPr>
                <w:sz w:val="24"/>
                <w:szCs w:val="24"/>
              </w:rPr>
              <w:t>X</w:t>
            </w:r>
          </w:p>
        </w:tc>
      </w:tr>
      <w:tr w:rsidR="00FE0311" w:rsidRPr="00A166E5" w:rsidTr="00183F8E">
        <w:tc>
          <w:tcPr>
            <w:tcW w:w="2936" w:type="dxa"/>
            <w:gridSpan w:val="2"/>
          </w:tcPr>
          <w:p w:rsidR="00FE0311" w:rsidRPr="00A166E5" w:rsidRDefault="00FE0311" w:rsidP="00960FB0">
            <w:pPr>
              <w:spacing w:before="0"/>
              <w:rPr>
                <w:sz w:val="24"/>
                <w:szCs w:val="24"/>
              </w:rPr>
            </w:pPr>
            <w:r>
              <w:rPr>
                <w:sz w:val="24"/>
                <w:szCs w:val="24"/>
              </w:rPr>
              <w:t>Decatur Police Department</w:t>
            </w:r>
          </w:p>
        </w:tc>
        <w:tc>
          <w:tcPr>
            <w:tcW w:w="4755" w:type="dxa"/>
            <w:gridSpan w:val="3"/>
          </w:tcPr>
          <w:p w:rsidR="00FE0311" w:rsidRPr="00A166E5" w:rsidRDefault="00FE0311" w:rsidP="00960FB0">
            <w:pPr>
              <w:spacing w:before="0"/>
              <w:rPr>
                <w:sz w:val="24"/>
                <w:szCs w:val="24"/>
              </w:rPr>
            </w:pPr>
            <w:r>
              <w:rPr>
                <w:sz w:val="24"/>
                <w:szCs w:val="24"/>
              </w:rPr>
              <w:t>Built training walls</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r>
              <w:rPr>
                <w:sz w:val="24"/>
                <w:szCs w:val="24"/>
              </w:rPr>
              <w:t>X</w:t>
            </w:r>
          </w:p>
        </w:tc>
      </w:tr>
      <w:tr w:rsidR="00FE0311" w:rsidRPr="00A166E5" w:rsidTr="00183F8E">
        <w:tc>
          <w:tcPr>
            <w:tcW w:w="2936" w:type="dxa"/>
            <w:gridSpan w:val="2"/>
          </w:tcPr>
          <w:p w:rsidR="00FE0311" w:rsidRPr="00A166E5" w:rsidRDefault="00FE0311" w:rsidP="00960FB0">
            <w:pPr>
              <w:spacing w:before="0"/>
              <w:rPr>
                <w:sz w:val="24"/>
                <w:szCs w:val="24"/>
              </w:rPr>
            </w:pPr>
            <w:r>
              <w:rPr>
                <w:sz w:val="24"/>
                <w:szCs w:val="24"/>
              </w:rPr>
              <w:t>Decatur Bldg &amp; Trades Council</w:t>
            </w:r>
          </w:p>
        </w:tc>
        <w:tc>
          <w:tcPr>
            <w:tcW w:w="4755" w:type="dxa"/>
            <w:gridSpan w:val="3"/>
          </w:tcPr>
          <w:p w:rsidR="00FE0311" w:rsidRPr="00A166E5" w:rsidRDefault="00FE0311" w:rsidP="00960FB0">
            <w:pPr>
              <w:spacing w:before="0"/>
              <w:rPr>
                <w:sz w:val="24"/>
                <w:szCs w:val="24"/>
              </w:rPr>
            </w:pPr>
            <w:r>
              <w:rPr>
                <w:sz w:val="24"/>
                <w:szCs w:val="24"/>
              </w:rPr>
              <w:t>Attend meetings</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r>
              <w:rPr>
                <w:sz w:val="24"/>
                <w:szCs w:val="24"/>
              </w:rPr>
              <w:t>X</w:t>
            </w:r>
          </w:p>
        </w:tc>
      </w:tr>
      <w:tr w:rsidR="00FE0311" w:rsidRPr="00A166E5" w:rsidTr="00183F8E">
        <w:tc>
          <w:tcPr>
            <w:tcW w:w="2936" w:type="dxa"/>
            <w:gridSpan w:val="2"/>
          </w:tcPr>
          <w:p w:rsidR="00FE0311" w:rsidRPr="00A166E5" w:rsidRDefault="00FE0311" w:rsidP="00960FB0">
            <w:pPr>
              <w:spacing w:before="0"/>
              <w:rPr>
                <w:sz w:val="24"/>
                <w:szCs w:val="24"/>
              </w:rPr>
            </w:pPr>
            <w:r>
              <w:rPr>
                <w:sz w:val="24"/>
                <w:szCs w:val="24"/>
              </w:rPr>
              <w:t>Decatur Black Chamber</w:t>
            </w:r>
          </w:p>
        </w:tc>
        <w:tc>
          <w:tcPr>
            <w:tcW w:w="4755" w:type="dxa"/>
            <w:gridSpan w:val="3"/>
          </w:tcPr>
          <w:p w:rsidR="00FE0311" w:rsidRPr="00A166E5" w:rsidRDefault="00FE0311" w:rsidP="00960FB0">
            <w:pPr>
              <w:spacing w:before="0"/>
              <w:rPr>
                <w:sz w:val="24"/>
                <w:szCs w:val="24"/>
              </w:rPr>
            </w:pPr>
            <w:r>
              <w:rPr>
                <w:sz w:val="24"/>
                <w:szCs w:val="24"/>
              </w:rPr>
              <w:t>Student recruitment</w:t>
            </w:r>
          </w:p>
        </w:tc>
        <w:tc>
          <w:tcPr>
            <w:tcW w:w="764" w:type="dxa"/>
            <w:vAlign w:val="center"/>
          </w:tcPr>
          <w:p w:rsidR="00FE0311" w:rsidRPr="00A166E5" w:rsidRDefault="00FE0311" w:rsidP="00960FB0">
            <w:pPr>
              <w:spacing w:before="0"/>
              <w:jc w:val="center"/>
              <w:rPr>
                <w:sz w:val="24"/>
                <w:szCs w:val="24"/>
              </w:rPr>
            </w:pPr>
          </w:p>
        </w:tc>
        <w:tc>
          <w:tcPr>
            <w:tcW w:w="1170" w:type="dxa"/>
            <w:vAlign w:val="center"/>
          </w:tcPr>
          <w:p w:rsidR="00FE0311" w:rsidRPr="00A166E5" w:rsidRDefault="00FE0311" w:rsidP="00960FB0">
            <w:pPr>
              <w:spacing w:before="0"/>
              <w:jc w:val="center"/>
              <w:rPr>
                <w:sz w:val="24"/>
                <w:szCs w:val="24"/>
              </w:rPr>
            </w:pPr>
            <w:r>
              <w:rPr>
                <w:sz w:val="24"/>
                <w:szCs w:val="24"/>
              </w:rPr>
              <w:t>X</w:t>
            </w:r>
          </w:p>
        </w:tc>
      </w:tr>
      <w:tr w:rsidR="00FE0311" w:rsidRPr="00A166E5" w:rsidTr="00183F8E">
        <w:tc>
          <w:tcPr>
            <w:tcW w:w="2943" w:type="dxa"/>
            <w:gridSpan w:val="3"/>
          </w:tcPr>
          <w:p w:rsidR="00FE0311" w:rsidRPr="00A166E5" w:rsidRDefault="00FE0311" w:rsidP="00960FB0">
            <w:pPr>
              <w:spacing w:before="0"/>
              <w:rPr>
                <w:sz w:val="24"/>
                <w:szCs w:val="24"/>
              </w:rPr>
            </w:pPr>
            <w:r>
              <w:rPr>
                <w:sz w:val="24"/>
                <w:szCs w:val="24"/>
              </w:rPr>
              <w:t>Urban League</w:t>
            </w:r>
          </w:p>
        </w:tc>
        <w:tc>
          <w:tcPr>
            <w:tcW w:w="4748" w:type="dxa"/>
            <w:gridSpan w:val="2"/>
          </w:tcPr>
          <w:p w:rsidR="00FE0311" w:rsidRPr="00A166E5" w:rsidRDefault="00FE0311" w:rsidP="00960FB0">
            <w:pPr>
              <w:spacing w:before="0"/>
              <w:rPr>
                <w:sz w:val="24"/>
                <w:szCs w:val="24"/>
              </w:rPr>
            </w:pPr>
            <w:r>
              <w:rPr>
                <w:sz w:val="24"/>
                <w:szCs w:val="24"/>
              </w:rPr>
              <w:t>Student recruitment</w:t>
            </w:r>
            <w:r w:rsidR="00DD2E3E">
              <w:rPr>
                <w:sz w:val="24"/>
                <w:szCs w:val="24"/>
              </w:rPr>
              <w:t xml:space="preserve"> and funds for training.</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r>
              <w:rPr>
                <w:sz w:val="24"/>
                <w:szCs w:val="24"/>
              </w:rPr>
              <w:t>X</w:t>
            </w:r>
          </w:p>
        </w:tc>
      </w:tr>
      <w:tr w:rsidR="00FE0311" w:rsidRPr="00A166E5" w:rsidTr="00183F8E">
        <w:tc>
          <w:tcPr>
            <w:tcW w:w="2950" w:type="dxa"/>
            <w:gridSpan w:val="4"/>
          </w:tcPr>
          <w:p w:rsidR="00FE0311" w:rsidRPr="00A166E5" w:rsidRDefault="00FE0311" w:rsidP="00960FB0">
            <w:pPr>
              <w:spacing w:before="0"/>
              <w:rPr>
                <w:sz w:val="24"/>
                <w:szCs w:val="24"/>
              </w:rPr>
            </w:pPr>
            <w:r>
              <w:rPr>
                <w:sz w:val="24"/>
                <w:szCs w:val="24"/>
              </w:rPr>
              <w:t>Ameren</w:t>
            </w:r>
          </w:p>
        </w:tc>
        <w:tc>
          <w:tcPr>
            <w:tcW w:w="4741" w:type="dxa"/>
          </w:tcPr>
          <w:p w:rsidR="00FE0311" w:rsidRPr="00A166E5" w:rsidRDefault="00FE0311" w:rsidP="00960FB0">
            <w:pPr>
              <w:spacing w:before="0"/>
              <w:rPr>
                <w:sz w:val="24"/>
                <w:szCs w:val="24"/>
              </w:rPr>
            </w:pPr>
            <w:r>
              <w:rPr>
                <w:sz w:val="24"/>
                <w:szCs w:val="24"/>
              </w:rPr>
              <w:t>Pre-employment testing</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r>
              <w:rPr>
                <w:sz w:val="24"/>
                <w:szCs w:val="24"/>
              </w:rPr>
              <w:t>X</w:t>
            </w:r>
          </w:p>
        </w:tc>
      </w:tr>
      <w:tr w:rsidR="00FE0311" w:rsidRPr="00A166E5" w:rsidTr="00183F8E">
        <w:tc>
          <w:tcPr>
            <w:tcW w:w="2950" w:type="dxa"/>
            <w:gridSpan w:val="4"/>
          </w:tcPr>
          <w:p w:rsidR="00FE0311" w:rsidRPr="00A166E5" w:rsidRDefault="00FE0311" w:rsidP="00960FB0">
            <w:pPr>
              <w:spacing w:before="0"/>
              <w:rPr>
                <w:sz w:val="24"/>
                <w:szCs w:val="24"/>
              </w:rPr>
            </w:pPr>
            <w:r>
              <w:rPr>
                <w:sz w:val="24"/>
                <w:szCs w:val="24"/>
              </w:rPr>
              <w:t>Good Samaritan Inn</w:t>
            </w:r>
          </w:p>
        </w:tc>
        <w:tc>
          <w:tcPr>
            <w:tcW w:w="4741" w:type="dxa"/>
          </w:tcPr>
          <w:p w:rsidR="00FE0311" w:rsidRPr="00A166E5" w:rsidRDefault="002A2BA1" w:rsidP="00960FB0">
            <w:pPr>
              <w:spacing w:before="0"/>
              <w:rPr>
                <w:sz w:val="24"/>
                <w:szCs w:val="24"/>
              </w:rPr>
            </w:pPr>
            <w:r>
              <w:rPr>
                <w:sz w:val="24"/>
                <w:szCs w:val="24"/>
              </w:rPr>
              <w:t>Garden services provided to support job skills training program of GSI</w:t>
            </w:r>
          </w:p>
        </w:tc>
        <w:tc>
          <w:tcPr>
            <w:tcW w:w="764" w:type="dxa"/>
            <w:vAlign w:val="center"/>
          </w:tcPr>
          <w:p w:rsidR="00FE0311" w:rsidRPr="00A166E5" w:rsidRDefault="00FE0311" w:rsidP="00960FB0">
            <w:pPr>
              <w:spacing w:before="0"/>
              <w:jc w:val="center"/>
              <w:rPr>
                <w:sz w:val="24"/>
                <w:szCs w:val="24"/>
              </w:rPr>
            </w:pPr>
            <w:r>
              <w:rPr>
                <w:sz w:val="24"/>
                <w:szCs w:val="24"/>
              </w:rPr>
              <w:t>X</w:t>
            </w:r>
          </w:p>
        </w:tc>
        <w:tc>
          <w:tcPr>
            <w:tcW w:w="1170" w:type="dxa"/>
            <w:vAlign w:val="center"/>
          </w:tcPr>
          <w:p w:rsidR="00FE0311" w:rsidRPr="00A166E5" w:rsidRDefault="00FE0311" w:rsidP="00960FB0">
            <w:pPr>
              <w:spacing w:before="0"/>
              <w:jc w:val="center"/>
              <w:rPr>
                <w:sz w:val="24"/>
                <w:szCs w:val="24"/>
              </w:rPr>
            </w:pPr>
            <w:r>
              <w:rPr>
                <w:sz w:val="24"/>
                <w:szCs w:val="24"/>
              </w:rPr>
              <w:t>X</w:t>
            </w:r>
          </w:p>
        </w:tc>
      </w:tr>
      <w:tr w:rsidR="002A2BA1" w:rsidRPr="00A166E5" w:rsidTr="00183F8E">
        <w:tc>
          <w:tcPr>
            <w:tcW w:w="2950" w:type="dxa"/>
            <w:gridSpan w:val="4"/>
          </w:tcPr>
          <w:p w:rsidR="002A2BA1" w:rsidRPr="00A166E5" w:rsidRDefault="00DD2E3E" w:rsidP="00960FB0">
            <w:pPr>
              <w:spacing w:before="0"/>
              <w:rPr>
                <w:sz w:val="24"/>
                <w:szCs w:val="24"/>
              </w:rPr>
            </w:pPr>
            <w:r>
              <w:rPr>
                <w:sz w:val="24"/>
                <w:szCs w:val="24"/>
              </w:rPr>
              <w:t>Illinois Central College</w:t>
            </w:r>
          </w:p>
        </w:tc>
        <w:tc>
          <w:tcPr>
            <w:tcW w:w="4741" w:type="dxa"/>
          </w:tcPr>
          <w:p w:rsidR="002A2BA1" w:rsidRPr="00A166E5" w:rsidRDefault="002A2BA1" w:rsidP="00960FB0">
            <w:pPr>
              <w:spacing w:before="0"/>
              <w:rPr>
                <w:sz w:val="24"/>
                <w:szCs w:val="24"/>
              </w:rPr>
            </w:pPr>
            <w:r>
              <w:rPr>
                <w:sz w:val="24"/>
                <w:szCs w:val="24"/>
              </w:rPr>
              <w:t>Motorcycle training on campus</w:t>
            </w:r>
          </w:p>
        </w:tc>
        <w:tc>
          <w:tcPr>
            <w:tcW w:w="764" w:type="dxa"/>
            <w:vAlign w:val="center"/>
          </w:tcPr>
          <w:p w:rsidR="002A2BA1" w:rsidRPr="00A166E5" w:rsidRDefault="002A2BA1" w:rsidP="00960FB0">
            <w:pPr>
              <w:spacing w:before="0"/>
              <w:jc w:val="center"/>
              <w:rPr>
                <w:sz w:val="24"/>
                <w:szCs w:val="24"/>
              </w:rPr>
            </w:pPr>
          </w:p>
        </w:tc>
        <w:tc>
          <w:tcPr>
            <w:tcW w:w="1170" w:type="dxa"/>
            <w:vAlign w:val="center"/>
          </w:tcPr>
          <w:p w:rsidR="002A2BA1" w:rsidRPr="00A166E5" w:rsidRDefault="002A2BA1" w:rsidP="00960FB0">
            <w:pPr>
              <w:spacing w:before="0"/>
              <w:jc w:val="center"/>
              <w:rPr>
                <w:sz w:val="24"/>
                <w:szCs w:val="24"/>
              </w:rPr>
            </w:pPr>
            <w:r>
              <w:rPr>
                <w:sz w:val="24"/>
                <w:szCs w:val="24"/>
              </w:rPr>
              <w:t>X</w:t>
            </w:r>
          </w:p>
        </w:tc>
      </w:tr>
      <w:tr w:rsidR="002A2BA1" w:rsidRPr="00A166E5" w:rsidTr="00183F8E">
        <w:tc>
          <w:tcPr>
            <w:tcW w:w="2950" w:type="dxa"/>
            <w:gridSpan w:val="4"/>
          </w:tcPr>
          <w:p w:rsidR="002A2BA1" w:rsidRPr="00A166E5" w:rsidRDefault="002A2BA1" w:rsidP="00960FB0">
            <w:pPr>
              <w:spacing w:before="0"/>
              <w:rPr>
                <w:sz w:val="24"/>
                <w:szCs w:val="24"/>
              </w:rPr>
            </w:pPr>
            <w:r>
              <w:rPr>
                <w:sz w:val="24"/>
                <w:szCs w:val="24"/>
              </w:rPr>
              <w:t>IMA and German Area Chamber of Commerce</w:t>
            </w:r>
          </w:p>
        </w:tc>
        <w:tc>
          <w:tcPr>
            <w:tcW w:w="4741" w:type="dxa"/>
          </w:tcPr>
          <w:p w:rsidR="002A2BA1" w:rsidRPr="00A166E5" w:rsidRDefault="002A2BA1" w:rsidP="00960FB0">
            <w:pPr>
              <w:spacing w:before="0"/>
              <w:rPr>
                <w:sz w:val="24"/>
                <w:szCs w:val="24"/>
              </w:rPr>
            </w:pPr>
            <w:r>
              <w:rPr>
                <w:sz w:val="24"/>
                <w:szCs w:val="24"/>
              </w:rPr>
              <w:t>Registered Apprenticeships for local manufacturing.</w:t>
            </w:r>
          </w:p>
        </w:tc>
        <w:tc>
          <w:tcPr>
            <w:tcW w:w="764" w:type="dxa"/>
            <w:vAlign w:val="center"/>
          </w:tcPr>
          <w:p w:rsidR="002A2BA1" w:rsidRPr="00A166E5" w:rsidRDefault="002A2BA1" w:rsidP="00960FB0">
            <w:pPr>
              <w:spacing w:before="0"/>
              <w:jc w:val="center"/>
              <w:rPr>
                <w:sz w:val="24"/>
                <w:szCs w:val="24"/>
              </w:rPr>
            </w:pPr>
            <w:r>
              <w:rPr>
                <w:sz w:val="24"/>
                <w:szCs w:val="24"/>
              </w:rPr>
              <w:t>X</w:t>
            </w:r>
          </w:p>
        </w:tc>
        <w:tc>
          <w:tcPr>
            <w:tcW w:w="1170" w:type="dxa"/>
            <w:vAlign w:val="center"/>
          </w:tcPr>
          <w:p w:rsidR="002A2BA1" w:rsidRPr="00A166E5" w:rsidRDefault="002A2BA1" w:rsidP="00960FB0">
            <w:pPr>
              <w:spacing w:before="0"/>
              <w:jc w:val="center"/>
              <w:rPr>
                <w:sz w:val="24"/>
                <w:szCs w:val="24"/>
              </w:rPr>
            </w:pPr>
          </w:p>
        </w:tc>
      </w:tr>
      <w:tr w:rsidR="002A2BA1" w:rsidRPr="00A166E5" w:rsidTr="00183F8E">
        <w:tc>
          <w:tcPr>
            <w:tcW w:w="2950" w:type="dxa"/>
            <w:gridSpan w:val="4"/>
          </w:tcPr>
          <w:p w:rsidR="002A2BA1" w:rsidRPr="00A166E5" w:rsidRDefault="00DD2E3E" w:rsidP="00960FB0">
            <w:pPr>
              <w:spacing w:before="0"/>
              <w:rPr>
                <w:sz w:val="24"/>
                <w:szCs w:val="24"/>
              </w:rPr>
            </w:pPr>
            <w:r>
              <w:rPr>
                <w:sz w:val="24"/>
                <w:szCs w:val="24"/>
              </w:rPr>
              <w:t>Salvation Army</w:t>
            </w:r>
          </w:p>
        </w:tc>
        <w:tc>
          <w:tcPr>
            <w:tcW w:w="4741" w:type="dxa"/>
          </w:tcPr>
          <w:p w:rsidR="002A2BA1" w:rsidRPr="00A166E5" w:rsidRDefault="00DD2E3E" w:rsidP="00960FB0">
            <w:pPr>
              <w:spacing w:before="0"/>
              <w:rPr>
                <w:sz w:val="24"/>
                <w:szCs w:val="24"/>
              </w:rPr>
            </w:pPr>
            <w:r>
              <w:rPr>
                <w:sz w:val="24"/>
                <w:szCs w:val="24"/>
              </w:rPr>
              <w:t>Provide training to their clients to obtain a livable wage.</w:t>
            </w:r>
          </w:p>
        </w:tc>
        <w:tc>
          <w:tcPr>
            <w:tcW w:w="764" w:type="dxa"/>
            <w:vAlign w:val="center"/>
          </w:tcPr>
          <w:p w:rsidR="002A2BA1" w:rsidRPr="00A166E5" w:rsidRDefault="00DD2E3E" w:rsidP="00960FB0">
            <w:pPr>
              <w:spacing w:before="0"/>
              <w:jc w:val="center"/>
              <w:rPr>
                <w:sz w:val="24"/>
                <w:szCs w:val="24"/>
              </w:rPr>
            </w:pPr>
            <w:r>
              <w:rPr>
                <w:sz w:val="24"/>
                <w:szCs w:val="24"/>
              </w:rPr>
              <w:t>X</w:t>
            </w:r>
          </w:p>
        </w:tc>
        <w:tc>
          <w:tcPr>
            <w:tcW w:w="1170" w:type="dxa"/>
            <w:vAlign w:val="center"/>
          </w:tcPr>
          <w:p w:rsidR="002A2BA1" w:rsidRPr="00A166E5" w:rsidRDefault="00DD2E3E" w:rsidP="00960FB0">
            <w:pPr>
              <w:spacing w:before="0"/>
              <w:jc w:val="center"/>
              <w:rPr>
                <w:sz w:val="24"/>
                <w:szCs w:val="24"/>
              </w:rPr>
            </w:pPr>
            <w:r>
              <w:rPr>
                <w:sz w:val="24"/>
                <w:szCs w:val="24"/>
              </w:rPr>
              <w:t>X</w:t>
            </w:r>
          </w:p>
        </w:tc>
      </w:tr>
      <w:tr w:rsidR="00DD2E3E" w:rsidRPr="00A166E5" w:rsidTr="00183F8E">
        <w:tc>
          <w:tcPr>
            <w:tcW w:w="2950" w:type="dxa"/>
            <w:gridSpan w:val="4"/>
          </w:tcPr>
          <w:p w:rsidR="00DD2E3E" w:rsidRPr="00A166E5" w:rsidRDefault="00DD2E3E" w:rsidP="00960FB0">
            <w:pPr>
              <w:spacing w:before="0"/>
              <w:rPr>
                <w:sz w:val="24"/>
                <w:szCs w:val="24"/>
              </w:rPr>
            </w:pPr>
            <w:r>
              <w:rPr>
                <w:sz w:val="24"/>
                <w:szCs w:val="24"/>
              </w:rPr>
              <w:t>Teamsters</w:t>
            </w:r>
          </w:p>
        </w:tc>
        <w:tc>
          <w:tcPr>
            <w:tcW w:w="4741" w:type="dxa"/>
          </w:tcPr>
          <w:p w:rsidR="00DD2E3E" w:rsidRPr="00A166E5" w:rsidRDefault="00DD2E3E" w:rsidP="00960FB0">
            <w:pPr>
              <w:spacing w:before="0"/>
              <w:rPr>
                <w:sz w:val="24"/>
                <w:szCs w:val="24"/>
              </w:rPr>
            </w:pPr>
            <w:r>
              <w:rPr>
                <w:sz w:val="24"/>
                <w:szCs w:val="24"/>
              </w:rPr>
              <w:t>Training facility located on Richland’s campus to provide downstate Illinois training.</w:t>
            </w:r>
          </w:p>
        </w:tc>
        <w:tc>
          <w:tcPr>
            <w:tcW w:w="764" w:type="dxa"/>
            <w:vAlign w:val="center"/>
          </w:tcPr>
          <w:p w:rsidR="00DD2E3E" w:rsidRPr="00A166E5" w:rsidRDefault="00DD2E3E" w:rsidP="00960FB0">
            <w:pPr>
              <w:spacing w:before="0"/>
              <w:jc w:val="center"/>
              <w:rPr>
                <w:sz w:val="24"/>
                <w:szCs w:val="24"/>
              </w:rPr>
            </w:pPr>
            <w:r>
              <w:rPr>
                <w:sz w:val="24"/>
                <w:szCs w:val="24"/>
              </w:rPr>
              <w:t>X</w:t>
            </w:r>
          </w:p>
        </w:tc>
        <w:tc>
          <w:tcPr>
            <w:tcW w:w="1170" w:type="dxa"/>
            <w:vAlign w:val="center"/>
          </w:tcPr>
          <w:p w:rsidR="00DD2E3E" w:rsidRPr="00A166E5" w:rsidRDefault="00DD2E3E" w:rsidP="00960FB0">
            <w:pPr>
              <w:spacing w:before="0"/>
              <w:jc w:val="center"/>
              <w:rPr>
                <w:sz w:val="24"/>
                <w:szCs w:val="24"/>
              </w:rPr>
            </w:pPr>
          </w:p>
        </w:tc>
      </w:tr>
      <w:tr w:rsidR="00DD2E3E" w:rsidRPr="00A166E5" w:rsidTr="00183F8E">
        <w:tc>
          <w:tcPr>
            <w:tcW w:w="2936" w:type="dxa"/>
            <w:gridSpan w:val="2"/>
          </w:tcPr>
          <w:p w:rsidR="00DD2E3E" w:rsidRPr="00A166E5" w:rsidRDefault="00DD2E3E" w:rsidP="00960FB0">
            <w:pPr>
              <w:spacing w:before="0"/>
              <w:rPr>
                <w:sz w:val="24"/>
                <w:szCs w:val="24"/>
              </w:rPr>
            </w:pPr>
            <w:r>
              <w:rPr>
                <w:sz w:val="24"/>
                <w:szCs w:val="24"/>
              </w:rPr>
              <w:t>Ed2Go, JER Online, Gatlin Education Online</w:t>
            </w:r>
          </w:p>
        </w:tc>
        <w:tc>
          <w:tcPr>
            <w:tcW w:w="4755" w:type="dxa"/>
            <w:gridSpan w:val="3"/>
          </w:tcPr>
          <w:p w:rsidR="00DD2E3E" w:rsidRPr="00A166E5" w:rsidRDefault="00DD2E3E" w:rsidP="00960FB0">
            <w:pPr>
              <w:spacing w:before="0"/>
              <w:rPr>
                <w:sz w:val="24"/>
                <w:szCs w:val="24"/>
              </w:rPr>
            </w:pPr>
            <w:r>
              <w:rPr>
                <w:sz w:val="24"/>
                <w:szCs w:val="24"/>
              </w:rPr>
              <w:t>Provide online professional education courses</w:t>
            </w:r>
          </w:p>
        </w:tc>
        <w:tc>
          <w:tcPr>
            <w:tcW w:w="764" w:type="dxa"/>
            <w:vAlign w:val="center"/>
          </w:tcPr>
          <w:p w:rsidR="00DD2E3E" w:rsidRPr="00A166E5" w:rsidRDefault="00DD2E3E" w:rsidP="00960FB0">
            <w:pPr>
              <w:spacing w:before="0"/>
              <w:jc w:val="center"/>
              <w:rPr>
                <w:sz w:val="24"/>
                <w:szCs w:val="24"/>
              </w:rPr>
            </w:pPr>
            <w:r>
              <w:rPr>
                <w:sz w:val="24"/>
                <w:szCs w:val="24"/>
              </w:rPr>
              <w:t>X</w:t>
            </w:r>
          </w:p>
        </w:tc>
        <w:tc>
          <w:tcPr>
            <w:tcW w:w="1170" w:type="dxa"/>
            <w:vAlign w:val="center"/>
          </w:tcPr>
          <w:p w:rsidR="00DD2E3E" w:rsidRPr="00A166E5" w:rsidRDefault="00DD2E3E" w:rsidP="00960FB0">
            <w:pPr>
              <w:spacing w:before="0"/>
              <w:jc w:val="center"/>
              <w:rPr>
                <w:sz w:val="24"/>
                <w:szCs w:val="24"/>
              </w:rPr>
            </w:pPr>
            <w:r>
              <w:rPr>
                <w:sz w:val="24"/>
                <w:szCs w:val="24"/>
              </w:rPr>
              <w:t>X</w:t>
            </w:r>
          </w:p>
        </w:tc>
      </w:tr>
      <w:tr w:rsidR="00DD2E3E" w:rsidRPr="00A166E5" w:rsidTr="00183F8E">
        <w:tc>
          <w:tcPr>
            <w:tcW w:w="2936" w:type="dxa"/>
            <w:gridSpan w:val="2"/>
          </w:tcPr>
          <w:p w:rsidR="00DD2E3E" w:rsidRPr="00A166E5" w:rsidRDefault="00DD2E3E" w:rsidP="00960FB0">
            <w:pPr>
              <w:spacing w:before="0"/>
              <w:rPr>
                <w:sz w:val="24"/>
                <w:szCs w:val="24"/>
              </w:rPr>
            </w:pPr>
            <w:r>
              <w:rPr>
                <w:sz w:val="24"/>
                <w:szCs w:val="24"/>
              </w:rPr>
              <w:t>Decatur Township</w:t>
            </w:r>
          </w:p>
        </w:tc>
        <w:tc>
          <w:tcPr>
            <w:tcW w:w="4755" w:type="dxa"/>
            <w:gridSpan w:val="3"/>
          </w:tcPr>
          <w:p w:rsidR="00DD2E3E" w:rsidRPr="00A166E5" w:rsidRDefault="00DD2E3E" w:rsidP="00960FB0">
            <w:pPr>
              <w:spacing w:before="0"/>
              <w:rPr>
                <w:sz w:val="24"/>
                <w:szCs w:val="24"/>
              </w:rPr>
            </w:pPr>
            <w:r>
              <w:rPr>
                <w:sz w:val="24"/>
                <w:szCs w:val="24"/>
              </w:rPr>
              <w:t>Provide funding for HCCTP individuals to continue education in welding or CDL</w:t>
            </w:r>
          </w:p>
        </w:tc>
        <w:tc>
          <w:tcPr>
            <w:tcW w:w="764" w:type="dxa"/>
            <w:vAlign w:val="center"/>
          </w:tcPr>
          <w:p w:rsidR="00DD2E3E" w:rsidRPr="00A166E5" w:rsidRDefault="00DD2E3E" w:rsidP="00960FB0">
            <w:pPr>
              <w:spacing w:before="0"/>
              <w:jc w:val="center"/>
              <w:rPr>
                <w:sz w:val="24"/>
                <w:szCs w:val="24"/>
              </w:rPr>
            </w:pPr>
            <w:r>
              <w:rPr>
                <w:sz w:val="24"/>
                <w:szCs w:val="24"/>
              </w:rPr>
              <w:t>X</w:t>
            </w:r>
          </w:p>
        </w:tc>
        <w:tc>
          <w:tcPr>
            <w:tcW w:w="1170" w:type="dxa"/>
            <w:vAlign w:val="center"/>
          </w:tcPr>
          <w:p w:rsidR="00DD2E3E" w:rsidRPr="00A166E5" w:rsidRDefault="00DD2E3E" w:rsidP="00960FB0">
            <w:pPr>
              <w:spacing w:before="0"/>
              <w:jc w:val="center"/>
              <w:rPr>
                <w:sz w:val="24"/>
                <w:szCs w:val="24"/>
              </w:rPr>
            </w:pPr>
            <w:r>
              <w:rPr>
                <w:sz w:val="24"/>
                <w:szCs w:val="24"/>
              </w:rPr>
              <w:t>X</w:t>
            </w:r>
          </w:p>
        </w:tc>
      </w:tr>
      <w:tr w:rsidR="00DD2E3E" w:rsidRPr="00A166E5" w:rsidTr="00183F8E">
        <w:tc>
          <w:tcPr>
            <w:tcW w:w="2936" w:type="dxa"/>
            <w:gridSpan w:val="2"/>
          </w:tcPr>
          <w:p w:rsidR="00DD2E3E" w:rsidRPr="00A166E5" w:rsidRDefault="00447913" w:rsidP="00960FB0">
            <w:pPr>
              <w:spacing w:before="0"/>
              <w:rPr>
                <w:sz w:val="24"/>
                <w:szCs w:val="24"/>
              </w:rPr>
            </w:pPr>
            <w:r>
              <w:rPr>
                <w:sz w:val="24"/>
                <w:szCs w:val="24"/>
              </w:rPr>
              <w:t>City Scout</w:t>
            </w:r>
          </w:p>
        </w:tc>
        <w:tc>
          <w:tcPr>
            <w:tcW w:w="4755" w:type="dxa"/>
            <w:gridSpan w:val="3"/>
          </w:tcPr>
          <w:p w:rsidR="00DD2E3E" w:rsidRPr="00A166E5" w:rsidRDefault="00447913" w:rsidP="00960FB0">
            <w:pPr>
              <w:spacing w:before="0"/>
              <w:rPr>
                <w:sz w:val="24"/>
                <w:szCs w:val="24"/>
              </w:rPr>
            </w:pPr>
            <w:r>
              <w:rPr>
                <w:sz w:val="24"/>
                <w:szCs w:val="24"/>
              </w:rPr>
              <w:t>New mobile app providing a calendar of events and services to the community.</w:t>
            </w:r>
          </w:p>
        </w:tc>
        <w:tc>
          <w:tcPr>
            <w:tcW w:w="764" w:type="dxa"/>
            <w:vAlign w:val="center"/>
          </w:tcPr>
          <w:p w:rsidR="00DD2E3E" w:rsidRPr="00A166E5" w:rsidRDefault="00DD2E3E" w:rsidP="00960FB0">
            <w:pPr>
              <w:spacing w:before="0"/>
              <w:jc w:val="center"/>
              <w:rPr>
                <w:sz w:val="24"/>
                <w:szCs w:val="24"/>
              </w:rPr>
            </w:pPr>
          </w:p>
        </w:tc>
        <w:tc>
          <w:tcPr>
            <w:tcW w:w="1170" w:type="dxa"/>
            <w:vAlign w:val="center"/>
          </w:tcPr>
          <w:p w:rsidR="00DD2E3E" w:rsidRPr="00A166E5" w:rsidRDefault="00447913" w:rsidP="00960FB0">
            <w:pPr>
              <w:spacing w:before="0"/>
              <w:jc w:val="center"/>
              <w:rPr>
                <w:sz w:val="24"/>
                <w:szCs w:val="24"/>
              </w:rPr>
            </w:pPr>
            <w:r>
              <w:rPr>
                <w:sz w:val="24"/>
                <w:szCs w:val="24"/>
              </w:rPr>
              <w:t>X</w:t>
            </w:r>
          </w:p>
        </w:tc>
      </w:tr>
      <w:tr w:rsidR="009D560B" w:rsidRPr="00A166E5" w:rsidTr="00183F8E">
        <w:tc>
          <w:tcPr>
            <w:tcW w:w="2936" w:type="dxa"/>
            <w:gridSpan w:val="2"/>
          </w:tcPr>
          <w:p w:rsidR="009D560B" w:rsidRDefault="009D560B" w:rsidP="00960FB0">
            <w:pPr>
              <w:rPr>
                <w:sz w:val="24"/>
                <w:szCs w:val="24"/>
              </w:rPr>
            </w:pPr>
            <w:r w:rsidRPr="007B2A7E">
              <w:rPr>
                <w:sz w:val="24"/>
                <w:szCs w:val="24"/>
              </w:rPr>
              <w:t>First National Bank &amp; Trust Company</w:t>
            </w:r>
            <w:r>
              <w:rPr>
                <w:sz w:val="24"/>
                <w:szCs w:val="24"/>
              </w:rPr>
              <w:t>/TS Institute</w:t>
            </w:r>
          </w:p>
        </w:tc>
        <w:tc>
          <w:tcPr>
            <w:tcW w:w="4755" w:type="dxa"/>
            <w:gridSpan w:val="3"/>
          </w:tcPr>
          <w:p w:rsidR="009D560B" w:rsidRDefault="009D560B" w:rsidP="00960FB0">
            <w:pPr>
              <w:rPr>
                <w:sz w:val="24"/>
                <w:szCs w:val="24"/>
              </w:rPr>
            </w:pPr>
            <w:r>
              <w:rPr>
                <w:sz w:val="24"/>
                <w:szCs w:val="24"/>
              </w:rPr>
              <w:t>Provide an entrepreneurship camp to local youth</w:t>
            </w:r>
          </w:p>
        </w:tc>
        <w:tc>
          <w:tcPr>
            <w:tcW w:w="764" w:type="dxa"/>
            <w:vAlign w:val="center"/>
          </w:tcPr>
          <w:p w:rsidR="009D560B" w:rsidRPr="00A166E5" w:rsidRDefault="009D560B" w:rsidP="00960FB0">
            <w:pPr>
              <w:jc w:val="center"/>
              <w:rPr>
                <w:sz w:val="24"/>
                <w:szCs w:val="24"/>
              </w:rPr>
            </w:pPr>
          </w:p>
        </w:tc>
        <w:tc>
          <w:tcPr>
            <w:tcW w:w="1170" w:type="dxa"/>
            <w:vAlign w:val="center"/>
          </w:tcPr>
          <w:p w:rsidR="009D560B" w:rsidRDefault="009D560B" w:rsidP="00960FB0">
            <w:pPr>
              <w:jc w:val="center"/>
              <w:rPr>
                <w:sz w:val="24"/>
                <w:szCs w:val="24"/>
              </w:rPr>
            </w:pPr>
            <w:r>
              <w:rPr>
                <w:sz w:val="24"/>
                <w:szCs w:val="24"/>
              </w:rPr>
              <w:t>X</w:t>
            </w:r>
          </w:p>
        </w:tc>
      </w:tr>
      <w:tr w:rsidR="009D560B" w:rsidRPr="00A166E5" w:rsidTr="00183F8E">
        <w:tc>
          <w:tcPr>
            <w:tcW w:w="2936" w:type="dxa"/>
            <w:gridSpan w:val="2"/>
          </w:tcPr>
          <w:p w:rsidR="009D560B" w:rsidRPr="007B2A7E" w:rsidRDefault="009D560B" w:rsidP="00960FB0">
            <w:pPr>
              <w:rPr>
                <w:sz w:val="24"/>
                <w:szCs w:val="24"/>
              </w:rPr>
            </w:pPr>
            <w:r>
              <w:rPr>
                <w:sz w:val="24"/>
                <w:szCs w:val="24"/>
              </w:rPr>
              <w:t>Eisenhower Show Choir</w:t>
            </w:r>
          </w:p>
        </w:tc>
        <w:tc>
          <w:tcPr>
            <w:tcW w:w="4755" w:type="dxa"/>
            <w:gridSpan w:val="3"/>
          </w:tcPr>
          <w:p w:rsidR="009D560B" w:rsidRDefault="009D560B" w:rsidP="00960FB0">
            <w:pPr>
              <w:rPr>
                <w:sz w:val="24"/>
                <w:szCs w:val="24"/>
              </w:rPr>
            </w:pPr>
            <w:r>
              <w:rPr>
                <w:sz w:val="24"/>
                <w:szCs w:val="24"/>
              </w:rPr>
              <w:t>Provide location for practices and performances</w:t>
            </w:r>
          </w:p>
        </w:tc>
        <w:tc>
          <w:tcPr>
            <w:tcW w:w="764" w:type="dxa"/>
            <w:vAlign w:val="center"/>
          </w:tcPr>
          <w:p w:rsidR="009D560B" w:rsidRPr="00A166E5" w:rsidRDefault="009D560B" w:rsidP="00960FB0">
            <w:pPr>
              <w:jc w:val="center"/>
              <w:rPr>
                <w:sz w:val="24"/>
                <w:szCs w:val="24"/>
              </w:rPr>
            </w:pPr>
          </w:p>
        </w:tc>
        <w:tc>
          <w:tcPr>
            <w:tcW w:w="1170" w:type="dxa"/>
            <w:vAlign w:val="center"/>
          </w:tcPr>
          <w:p w:rsidR="009D560B" w:rsidRDefault="009D560B" w:rsidP="00960FB0">
            <w:pPr>
              <w:jc w:val="center"/>
              <w:rPr>
                <w:sz w:val="24"/>
                <w:szCs w:val="24"/>
              </w:rPr>
            </w:pPr>
            <w:r>
              <w:rPr>
                <w:sz w:val="24"/>
                <w:szCs w:val="24"/>
              </w:rPr>
              <w:t>X</w:t>
            </w:r>
          </w:p>
        </w:tc>
      </w:tr>
      <w:tr w:rsidR="009D560B" w:rsidRPr="00A166E5" w:rsidTr="00183F8E">
        <w:tc>
          <w:tcPr>
            <w:tcW w:w="2936" w:type="dxa"/>
            <w:gridSpan w:val="2"/>
          </w:tcPr>
          <w:p w:rsidR="009D560B" w:rsidRPr="007B2A7E" w:rsidRDefault="009D560B" w:rsidP="00960FB0">
            <w:pPr>
              <w:rPr>
                <w:sz w:val="24"/>
                <w:szCs w:val="24"/>
              </w:rPr>
            </w:pPr>
            <w:r>
              <w:rPr>
                <w:sz w:val="24"/>
                <w:szCs w:val="24"/>
              </w:rPr>
              <w:t>Decatur Park District</w:t>
            </w:r>
          </w:p>
        </w:tc>
        <w:tc>
          <w:tcPr>
            <w:tcW w:w="4755" w:type="dxa"/>
            <w:gridSpan w:val="3"/>
          </w:tcPr>
          <w:p w:rsidR="009D560B" w:rsidRDefault="009D560B" w:rsidP="00960FB0">
            <w:pPr>
              <w:rPr>
                <w:sz w:val="24"/>
                <w:szCs w:val="24"/>
              </w:rPr>
            </w:pPr>
            <w:r>
              <w:rPr>
                <w:sz w:val="24"/>
                <w:szCs w:val="24"/>
              </w:rPr>
              <w:t>Location for performances</w:t>
            </w:r>
          </w:p>
        </w:tc>
        <w:tc>
          <w:tcPr>
            <w:tcW w:w="764" w:type="dxa"/>
            <w:vAlign w:val="center"/>
          </w:tcPr>
          <w:p w:rsidR="009D560B" w:rsidRPr="00A166E5" w:rsidRDefault="009D560B" w:rsidP="00960FB0">
            <w:pPr>
              <w:jc w:val="center"/>
              <w:rPr>
                <w:sz w:val="24"/>
                <w:szCs w:val="24"/>
              </w:rPr>
            </w:pPr>
          </w:p>
        </w:tc>
        <w:tc>
          <w:tcPr>
            <w:tcW w:w="1170" w:type="dxa"/>
            <w:vAlign w:val="center"/>
          </w:tcPr>
          <w:p w:rsidR="009D560B" w:rsidRDefault="009D560B" w:rsidP="00960FB0">
            <w:pPr>
              <w:jc w:val="center"/>
              <w:rPr>
                <w:sz w:val="24"/>
                <w:szCs w:val="24"/>
              </w:rPr>
            </w:pPr>
            <w:r>
              <w:rPr>
                <w:sz w:val="24"/>
                <w:szCs w:val="24"/>
              </w:rPr>
              <w:t>X</w:t>
            </w:r>
          </w:p>
        </w:tc>
      </w:tr>
      <w:tr w:rsidR="009D560B" w:rsidRPr="00DD250B" w:rsidTr="00183F8E">
        <w:tc>
          <w:tcPr>
            <w:tcW w:w="2936" w:type="dxa"/>
            <w:gridSpan w:val="2"/>
          </w:tcPr>
          <w:p w:rsidR="009D560B" w:rsidRPr="00DD250B" w:rsidRDefault="009D560B" w:rsidP="007C1417">
            <w:pPr>
              <w:rPr>
                <w:sz w:val="24"/>
                <w:szCs w:val="24"/>
              </w:rPr>
            </w:pPr>
            <w:r w:rsidRPr="00DD250B">
              <w:rPr>
                <w:sz w:val="24"/>
                <w:szCs w:val="24"/>
                <w:lang w:val="en"/>
              </w:rPr>
              <w:t xml:space="preserve">Law Enforcement Training Advisory Community </w:t>
            </w:r>
          </w:p>
        </w:tc>
        <w:tc>
          <w:tcPr>
            <w:tcW w:w="4755" w:type="dxa"/>
            <w:gridSpan w:val="3"/>
          </w:tcPr>
          <w:p w:rsidR="009D560B" w:rsidRPr="00DD250B" w:rsidRDefault="00DD250B" w:rsidP="00960FB0">
            <w:pPr>
              <w:rPr>
                <w:sz w:val="24"/>
                <w:szCs w:val="24"/>
              </w:rPr>
            </w:pPr>
            <w:r w:rsidRPr="00DD250B">
              <w:rPr>
                <w:sz w:val="24"/>
                <w:szCs w:val="24"/>
              </w:rPr>
              <w:t>Provide location for training</w:t>
            </w:r>
          </w:p>
        </w:tc>
        <w:tc>
          <w:tcPr>
            <w:tcW w:w="764" w:type="dxa"/>
            <w:vAlign w:val="center"/>
          </w:tcPr>
          <w:p w:rsidR="009D560B" w:rsidRPr="00DD250B" w:rsidRDefault="00DD250B" w:rsidP="00960FB0">
            <w:pPr>
              <w:jc w:val="center"/>
              <w:rPr>
                <w:sz w:val="24"/>
                <w:szCs w:val="24"/>
              </w:rPr>
            </w:pPr>
            <w:r w:rsidRPr="00DD250B">
              <w:rPr>
                <w:sz w:val="24"/>
                <w:szCs w:val="24"/>
              </w:rPr>
              <w:t>X</w:t>
            </w:r>
          </w:p>
        </w:tc>
        <w:tc>
          <w:tcPr>
            <w:tcW w:w="1170" w:type="dxa"/>
            <w:vAlign w:val="center"/>
          </w:tcPr>
          <w:p w:rsidR="009D560B" w:rsidRPr="00DD250B" w:rsidRDefault="00DD250B" w:rsidP="00960FB0">
            <w:pPr>
              <w:jc w:val="center"/>
              <w:rPr>
                <w:sz w:val="24"/>
                <w:szCs w:val="24"/>
              </w:rPr>
            </w:pPr>
            <w:r w:rsidRPr="00DD250B">
              <w:rPr>
                <w:sz w:val="24"/>
                <w:szCs w:val="24"/>
              </w:rPr>
              <w:t>X</w:t>
            </w:r>
          </w:p>
        </w:tc>
      </w:tr>
    </w:tbl>
    <w:p w:rsidR="00FE0311" w:rsidRPr="00F63E89" w:rsidRDefault="00FE0311" w:rsidP="007C1417">
      <w:pPr>
        <w:rPr>
          <w:b/>
        </w:rPr>
      </w:pPr>
    </w:p>
    <w:sectPr w:rsidR="00FE0311" w:rsidRPr="00F63E89" w:rsidSect="00FF1B2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D55" w:rsidRDefault="006A5D55" w:rsidP="00447913">
      <w:pPr>
        <w:spacing w:after="0" w:line="240" w:lineRule="auto"/>
      </w:pPr>
      <w:r>
        <w:separator/>
      </w:r>
    </w:p>
  </w:endnote>
  <w:endnote w:type="continuationSeparator" w:id="0">
    <w:p w:rsidR="006A5D55" w:rsidRDefault="006A5D55" w:rsidP="0044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538968"/>
      <w:docPartObj>
        <w:docPartGallery w:val="Page Numbers (Bottom of Page)"/>
        <w:docPartUnique/>
      </w:docPartObj>
    </w:sdtPr>
    <w:sdtEndPr>
      <w:rPr>
        <w:color w:val="7F7F7F" w:themeColor="background1" w:themeShade="7F"/>
        <w:spacing w:val="60"/>
      </w:rPr>
    </w:sdtEndPr>
    <w:sdtContent>
      <w:p w:rsidR="004F083A" w:rsidRDefault="004F08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27209" w:rsidRPr="00D27209">
          <w:rPr>
            <w:b/>
            <w:bCs/>
            <w:noProof/>
          </w:rPr>
          <w:t>1</w:t>
        </w:r>
        <w:r>
          <w:rPr>
            <w:b/>
            <w:bCs/>
            <w:noProof/>
          </w:rPr>
          <w:fldChar w:fldCharType="end"/>
        </w:r>
        <w:r>
          <w:rPr>
            <w:b/>
            <w:bCs/>
          </w:rPr>
          <w:t xml:space="preserve"> | </w:t>
        </w:r>
        <w:r>
          <w:rPr>
            <w:color w:val="7F7F7F" w:themeColor="background1" w:themeShade="7F"/>
            <w:spacing w:val="60"/>
          </w:rPr>
          <w:t>Page</w:t>
        </w:r>
      </w:p>
    </w:sdtContent>
  </w:sdt>
  <w:p w:rsidR="004F083A" w:rsidRDefault="004F0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D55" w:rsidRDefault="006A5D55" w:rsidP="00447913">
      <w:pPr>
        <w:spacing w:after="0" w:line="240" w:lineRule="auto"/>
      </w:pPr>
      <w:r>
        <w:separator/>
      </w:r>
    </w:p>
  </w:footnote>
  <w:footnote w:type="continuationSeparator" w:id="0">
    <w:p w:rsidR="006A5D55" w:rsidRDefault="006A5D55" w:rsidP="00447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6E5"/>
    <w:multiLevelType w:val="hybridMultilevel"/>
    <w:tmpl w:val="7244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07877"/>
    <w:multiLevelType w:val="hybridMultilevel"/>
    <w:tmpl w:val="5CD0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83715"/>
    <w:multiLevelType w:val="hybridMultilevel"/>
    <w:tmpl w:val="D7C2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E702A"/>
    <w:multiLevelType w:val="hybridMultilevel"/>
    <w:tmpl w:val="AAF2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62BF2"/>
    <w:multiLevelType w:val="hybridMultilevel"/>
    <w:tmpl w:val="CC34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A69EE"/>
    <w:multiLevelType w:val="hybridMultilevel"/>
    <w:tmpl w:val="F36AC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04DEE"/>
    <w:multiLevelType w:val="hybridMultilevel"/>
    <w:tmpl w:val="D744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C18CB"/>
    <w:multiLevelType w:val="hybridMultilevel"/>
    <w:tmpl w:val="3D12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631A2"/>
    <w:multiLevelType w:val="hybridMultilevel"/>
    <w:tmpl w:val="28D6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E3042"/>
    <w:multiLevelType w:val="hybridMultilevel"/>
    <w:tmpl w:val="3DC64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911AA0"/>
    <w:multiLevelType w:val="hybridMultilevel"/>
    <w:tmpl w:val="94C2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04169D"/>
    <w:multiLevelType w:val="hybridMultilevel"/>
    <w:tmpl w:val="BE56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F4918"/>
    <w:multiLevelType w:val="hybridMultilevel"/>
    <w:tmpl w:val="B0B0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0C5FE1"/>
    <w:multiLevelType w:val="hybridMultilevel"/>
    <w:tmpl w:val="2B9A1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5"/>
  </w:num>
  <w:num w:numId="5">
    <w:abstractNumId w:val="3"/>
  </w:num>
  <w:num w:numId="6">
    <w:abstractNumId w:val="0"/>
  </w:num>
  <w:num w:numId="7">
    <w:abstractNumId w:val="1"/>
  </w:num>
  <w:num w:numId="8">
    <w:abstractNumId w:val="7"/>
  </w:num>
  <w:num w:numId="9">
    <w:abstractNumId w:val="10"/>
  </w:num>
  <w:num w:numId="10">
    <w:abstractNumId w:val="2"/>
  </w:num>
  <w:num w:numId="11">
    <w:abstractNumId w:val="12"/>
  </w:num>
  <w:num w:numId="12">
    <w:abstractNumId w:val="8"/>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DD"/>
    <w:rsid w:val="000168A4"/>
    <w:rsid w:val="00071EF4"/>
    <w:rsid w:val="000A0CEC"/>
    <w:rsid w:val="00183F8E"/>
    <w:rsid w:val="001A6E37"/>
    <w:rsid w:val="002519E9"/>
    <w:rsid w:val="00296638"/>
    <w:rsid w:val="002A2BA1"/>
    <w:rsid w:val="002A7573"/>
    <w:rsid w:val="002F20B5"/>
    <w:rsid w:val="003432A1"/>
    <w:rsid w:val="00350BDC"/>
    <w:rsid w:val="00362C25"/>
    <w:rsid w:val="003B7A06"/>
    <w:rsid w:val="00404817"/>
    <w:rsid w:val="00447913"/>
    <w:rsid w:val="004635C4"/>
    <w:rsid w:val="00465D03"/>
    <w:rsid w:val="00475DC9"/>
    <w:rsid w:val="004808F8"/>
    <w:rsid w:val="004C0EA3"/>
    <w:rsid w:val="004D5DD9"/>
    <w:rsid w:val="004F083A"/>
    <w:rsid w:val="004F5895"/>
    <w:rsid w:val="0053053A"/>
    <w:rsid w:val="00590371"/>
    <w:rsid w:val="005E4A1B"/>
    <w:rsid w:val="00625039"/>
    <w:rsid w:val="0065661D"/>
    <w:rsid w:val="006945FF"/>
    <w:rsid w:val="00696B6B"/>
    <w:rsid w:val="006A5D55"/>
    <w:rsid w:val="006B11EF"/>
    <w:rsid w:val="006E455B"/>
    <w:rsid w:val="006E7D2B"/>
    <w:rsid w:val="00714AE6"/>
    <w:rsid w:val="0071523A"/>
    <w:rsid w:val="00761788"/>
    <w:rsid w:val="00777D7B"/>
    <w:rsid w:val="007B2A7E"/>
    <w:rsid w:val="007C1417"/>
    <w:rsid w:val="00801F22"/>
    <w:rsid w:val="00823265"/>
    <w:rsid w:val="00846465"/>
    <w:rsid w:val="008D1A1D"/>
    <w:rsid w:val="00934A64"/>
    <w:rsid w:val="00960FB0"/>
    <w:rsid w:val="009925CC"/>
    <w:rsid w:val="009D560B"/>
    <w:rsid w:val="00A90123"/>
    <w:rsid w:val="00B27D46"/>
    <w:rsid w:val="00B43205"/>
    <w:rsid w:val="00B73856"/>
    <w:rsid w:val="00BD44C5"/>
    <w:rsid w:val="00BE2CCB"/>
    <w:rsid w:val="00C165C5"/>
    <w:rsid w:val="00C17112"/>
    <w:rsid w:val="00C85E77"/>
    <w:rsid w:val="00C94317"/>
    <w:rsid w:val="00CC25C2"/>
    <w:rsid w:val="00D13315"/>
    <w:rsid w:val="00D147FD"/>
    <w:rsid w:val="00D27209"/>
    <w:rsid w:val="00D31B42"/>
    <w:rsid w:val="00D63680"/>
    <w:rsid w:val="00DC359C"/>
    <w:rsid w:val="00DC5D36"/>
    <w:rsid w:val="00DC7C8D"/>
    <w:rsid w:val="00DD250B"/>
    <w:rsid w:val="00DD2E3E"/>
    <w:rsid w:val="00DE0359"/>
    <w:rsid w:val="00DF4FD3"/>
    <w:rsid w:val="00E10AB2"/>
    <w:rsid w:val="00E579DD"/>
    <w:rsid w:val="00E64F15"/>
    <w:rsid w:val="00EC40CB"/>
    <w:rsid w:val="00ED1265"/>
    <w:rsid w:val="00F009B7"/>
    <w:rsid w:val="00F40771"/>
    <w:rsid w:val="00F45B18"/>
    <w:rsid w:val="00F51781"/>
    <w:rsid w:val="00F5695B"/>
    <w:rsid w:val="00F63E89"/>
    <w:rsid w:val="00F7341C"/>
    <w:rsid w:val="00FC794C"/>
    <w:rsid w:val="00FE0311"/>
    <w:rsid w:val="00FF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4F111-C263-4C4A-9025-1CEE6C94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79DD"/>
    <w:pPr>
      <w:pBdr>
        <w:top w:val="single" w:sz="24" w:space="0" w:color="323E4F" w:themeColor="text2" w:themeShade="BF"/>
        <w:left w:val="single" w:sz="24" w:space="0" w:color="323E4F" w:themeColor="text2" w:themeShade="BF"/>
        <w:bottom w:val="single" w:sz="24" w:space="0" w:color="323E4F" w:themeColor="text2" w:themeShade="BF"/>
        <w:right w:val="single" w:sz="24" w:space="0" w:color="323E4F" w:themeColor="text2" w:themeShade="BF"/>
      </w:pBdr>
      <w:shd w:val="clear" w:color="auto" w:fill="323E4F" w:themeFill="text2" w:themeFillShade="BF"/>
      <w:spacing w:before="120" w:after="0" w:line="264" w:lineRule="auto"/>
      <w:outlineLvl w:val="0"/>
    </w:pPr>
    <w:rPr>
      <w:rFonts w:asciiTheme="majorHAnsi" w:eastAsiaTheme="majorEastAsia" w:hAnsiTheme="majorHAnsi" w:cstheme="majorBidi"/>
      <w:caps/>
      <w:color w:val="FFFFFF" w:themeColor="background1"/>
      <w:spacing w:val="15"/>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9DD"/>
    <w:rPr>
      <w:rFonts w:asciiTheme="majorHAnsi" w:eastAsiaTheme="majorEastAsia" w:hAnsiTheme="majorHAnsi" w:cstheme="majorBidi"/>
      <w:caps/>
      <w:color w:val="FFFFFF" w:themeColor="background1"/>
      <w:spacing w:val="15"/>
      <w:shd w:val="clear" w:color="auto" w:fill="323E4F" w:themeFill="text2" w:themeFillShade="BF"/>
      <w:lang w:eastAsia="ja-JP"/>
    </w:rPr>
  </w:style>
  <w:style w:type="paragraph" w:styleId="Title">
    <w:name w:val="Title"/>
    <w:basedOn w:val="Normal"/>
    <w:link w:val="TitleChar"/>
    <w:uiPriority w:val="1"/>
    <w:qFormat/>
    <w:rsid w:val="00E579DD"/>
    <w:pPr>
      <w:spacing w:after="0" w:line="264" w:lineRule="auto"/>
    </w:pPr>
    <w:rPr>
      <w:rFonts w:asciiTheme="majorHAnsi" w:eastAsiaTheme="majorEastAsia" w:hAnsiTheme="majorHAnsi" w:cstheme="majorBidi"/>
      <w:caps/>
      <w:color w:val="323E4F" w:themeColor="text2" w:themeShade="BF"/>
      <w:spacing w:val="10"/>
      <w:sz w:val="52"/>
      <w:szCs w:val="52"/>
      <w:lang w:eastAsia="ja-JP"/>
    </w:rPr>
  </w:style>
  <w:style w:type="character" w:customStyle="1" w:styleId="TitleChar">
    <w:name w:val="Title Char"/>
    <w:basedOn w:val="DefaultParagraphFont"/>
    <w:link w:val="Title"/>
    <w:uiPriority w:val="1"/>
    <w:rsid w:val="00E579DD"/>
    <w:rPr>
      <w:rFonts w:asciiTheme="majorHAnsi" w:eastAsiaTheme="majorEastAsia" w:hAnsiTheme="majorHAnsi" w:cstheme="majorBidi"/>
      <w:caps/>
      <w:color w:val="323E4F" w:themeColor="text2" w:themeShade="BF"/>
      <w:spacing w:val="10"/>
      <w:sz w:val="52"/>
      <w:szCs w:val="52"/>
      <w:lang w:eastAsia="ja-JP"/>
    </w:rPr>
  </w:style>
  <w:style w:type="paragraph" w:styleId="ListParagraph">
    <w:name w:val="List Paragraph"/>
    <w:basedOn w:val="Normal"/>
    <w:uiPriority w:val="34"/>
    <w:qFormat/>
    <w:rsid w:val="00E579DD"/>
    <w:pPr>
      <w:ind w:left="720"/>
      <w:contextualSpacing/>
    </w:pPr>
  </w:style>
  <w:style w:type="table" w:styleId="TableGrid">
    <w:name w:val="Table Grid"/>
    <w:basedOn w:val="TableNormal"/>
    <w:uiPriority w:val="59"/>
    <w:rsid w:val="0053053A"/>
    <w:pPr>
      <w:spacing w:before="120"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3053A"/>
    <w:pPr>
      <w:spacing w:before="120" w:after="120" w:line="420" w:lineRule="auto"/>
      <w:ind w:left="75"/>
    </w:pPr>
    <w:rPr>
      <w:rFonts w:ascii="Helvetica" w:eastAsia="Times New Roman" w:hAnsi="Helvetica" w:cs="Helvetica"/>
      <w:sz w:val="18"/>
      <w:szCs w:val="18"/>
    </w:rPr>
  </w:style>
  <w:style w:type="paragraph" w:styleId="Header">
    <w:name w:val="header"/>
    <w:basedOn w:val="Normal"/>
    <w:link w:val="HeaderChar"/>
    <w:uiPriority w:val="99"/>
    <w:unhideWhenUsed/>
    <w:rsid w:val="00447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913"/>
  </w:style>
  <w:style w:type="paragraph" w:styleId="Footer">
    <w:name w:val="footer"/>
    <w:basedOn w:val="Normal"/>
    <w:link w:val="FooterChar"/>
    <w:uiPriority w:val="99"/>
    <w:unhideWhenUsed/>
    <w:rsid w:val="00447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93885">
      <w:bodyDiv w:val="1"/>
      <w:marLeft w:val="0"/>
      <w:marRight w:val="0"/>
      <w:marTop w:val="0"/>
      <w:marBottom w:val="0"/>
      <w:divBdr>
        <w:top w:val="none" w:sz="0" w:space="0" w:color="auto"/>
        <w:left w:val="none" w:sz="0" w:space="0" w:color="auto"/>
        <w:bottom w:val="none" w:sz="0" w:space="0" w:color="auto"/>
        <w:right w:val="none" w:sz="0" w:space="0" w:color="auto"/>
      </w:divBdr>
    </w:div>
    <w:div w:id="769275385">
      <w:bodyDiv w:val="1"/>
      <w:marLeft w:val="0"/>
      <w:marRight w:val="0"/>
      <w:marTop w:val="0"/>
      <w:marBottom w:val="0"/>
      <w:divBdr>
        <w:top w:val="none" w:sz="0" w:space="0" w:color="auto"/>
        <w:left w:val="none" w:sz="0" w:space="0" w:color="auto"/>
        <w:bottom w:val="none" w:sz="0" w:space="0" w:color="auto"/>
        <w:right w:val="none" w:sz="0" w:space="0" w:color="auto"/>
      </w:divBdr>
    </w:div>
    <w:div w:id="1438329872">
      <w:bodyDiv w:val="1"/>
      <w:marLeft w:val="0"/>
      <w:marRight w:val="0"/>
      <w:marTop w:val="0"/>
      <w:marBottom w:val="0"/>
      <w:divBdr>
        <w:top w:val="none" w:sz="0" w:space="0" w:color="auto"/>
        <w:left w:val="none" w:sz="0" w:space="0" w:color="auto"/>
        <w:bottom w:val="none" w:sz="0" w:space="0" w:color="auto"/>
        <w:right w:val="none" w:sz="0" w:space="0" w:color="auto"/>
      </w:divBdr>
    </w:div>
    <w:div w:id="1438793155">
      <w:bodyDiv w:val="1"/>
      <w:marLeft w:val="0"/>
      <w:marRight w:val="0"/>
      <w:marTop w:val="0"/>
      <w:marBottom w:val="0"/>
      <w:divBdr>
        <w:top w:val="none" w:sz="0" w:space="0" w:color="auto"/>
        <w:left w:val="none" w:sz="0" w:space="0" w:color="auto"/>
        <w:bottom w:val="none" w:sz="0" w:space="0" w:color="auto"/>
        <w:right w:val="none" w:sz="0" w:space="0" w:color="auto"/>
      </w:divBdr>
    </w:div>
    <w:div w:id="1635522638">
      <w:bodyDiv w:val="1"/>
      <w:marLeft w:val="0"/>
      <w:marRight w:val="0"/>
      <w:marTop w:val="0"/>
      <w:marBottom w:val="0"/>
      <w:divBdr>
        <w:top w:val="none" w:sz="0" w:space="0" w:color="auto"/>
        <w:left w:val="none" w:sz="0" w:space="0" w:color="auto"/>
        <w:bottom w:val="none" w:sz="0" w:space="0" w:color="auto"/>
        <w:right w:val="none" w:sz="0" w:space="0" w:color="auto"/>
      </w:divBdr>
    </w:div>
    <w:div w:id="171056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4A24C-8ECA-4BEC-A54D-04359665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2733</Words>
  <Characters>15583</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Oliver</dc:creator>
  <cp:keywords/>
  <dc:description/>
  <cp:lastModifiedBy>Madonna Brown</cp:lastModifiedBy>
  <cp:revision>2</cp:revision>
  <dcterms:created xsi:type="dcterms:W3CDTF">2018-02-20T13:40:00Z</dcterms:created>
  <dcterms:modified xsi:type="dcterms:W3CDTF">2018-02-20T13:40:00Z</dcterms:modified>
</cp:coreProperties>
</file>